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A44D1" w14:textId="77777777" w:rsidR="0024665E" w:rsidRDefault="0024665E" w:rsidP="0024665E">
      <w:pPr>
        <w:pStyle w:val="Titolo1"/>
        <w:shd w:val="clear" w:color="auto" w:fill="FFFFFF"/>
        <w:spacing w:before="0" w:beforeAutospacing="0" w:after="165" w:afterAutospacing="0" w:line="630" w:lineRule="atLeast"/>
        <w:textAlignment w:val="baseline"/>
        <w:rPr>
          <w:b w:val="0"/>
          <w:bCs w:val="0"/>
          <w:color w:val="007AC3"/>
          <w:sz w:val="54"/>
          <w:szCs w:val="54"/>
        </w:rPr>
      </w:pPr>
      <w:r>
        <w:rPr>
          <w:b w:val="0"/>
          <w:bCs w:val="0"/>
          <w:color w:val="007AC3"/>
          <w:sz w:val="54"/>
          <w:szCs w:val="54"/>
        </w:rPr>
        <w:t>Distacco di lavoratori somministrati in Italia: obblighi e sanzioni - Infografica</w:t>
      </w:r>
    </w:p>
    <w:p w14:paraId="0AA1958F" w14:textId="77777777" w:rsidR="0024665E" w:rsidRDefault="0024665E" w:rsidP="0024665E">
      <w:pPr>
        <w:pStyle w:val="abstract"/>
        <w:shd w:val="clear" w:color="auto" w:fill="FFFFFF"/>
        <w:spacing w:before="90" w:beforeAutospacing="0" w:after="300" w:afterAutospacing="0" w:line="360" w:lineRule="atLeast"/>
        <w:textAlignment w:val="baseline"/>
        <w:rPr>
          <w:rFonts w:ascii="Fira Sans" w:hAnsi="Fira Sans"/>
          <w:color w:val="000000"/>
          <w:sz w:val="23"/>
          <w:szCs w:val="23"/>
        </w:rPr>
      </w:pPr>
      <w:r>
        <w:rPr>
          <w:rFonts w:ascii="Fira Sans" w:hAnsi="Fira Sans"/>
          <w:color w:val="000000"/>
          <w:sz w:val="23"/>
          <w:szCs w:val="23"/>
        </w:rPr>
        <w:t>Sono stati definiti gli standard e le regole per la trasmissione telematica delle comunicazioni obbligatorie da parte dei datori di lavori, prestatori di servizi, al Ministero del Lavoro in relazione ai lavoratori distaccati in Italia. In particolare, le novità riguardano la comunicazione preventiva di distacco e ogni sua variazione successiva nonché la comunicazione della notifica motivata per i distacchi di lunga durata. Come e in quali tempi vanno assolti i nuovi adempimenti? Quali sanzioni rischia il datore di lavoro che non adempie?</w:t>
      </w:r>
    </w:p>
    <w:p w14:paraId="73F34EC9"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caso di </w:t>
      </w:r>
      <w:r>
        <w:rPr>
          <w:rStyle w:val="Enfasigrassetto"/>
          <w:rFonts w:ascii="Fira Sans" w:hAnsi="Fira Sans"/>
          <w:b w:val="0"/>
          <w:bCs w:val="0"/>
          <w:color w:val="000000"/>
          <w:sz w:val="23"/>
          <w:szCs w:val="23"/>
          <w:bdr w:val="none" w:sz="0" w:space="0" w:color="auto" w:frame="1"/>
        </w:rPr>
        <w:t>doppio distacco</w:t>
      </w:r>
      <w:r>
        <w:rPr>
          <w:rFonts w:ascii="Fira Sans" w:hAnsi="Fira Sans"/>
          <w:color w:val="000000"/>
          <w:sz w:val="23"/>
          <w:szCs w:val="23"/>
        </w:rPr>
        <w:t> o </w:t>
      </w:r>
      <w:r>
        <w:rPr>
          <w:rStyle w:val="Enfasigrassetto"/>
          <w:rFonts w:ascii="Fira Sans" w:hAnsi="Fira Sans"/>
          <w:b w:val="0"/>
          <w:bCs w:val="0"/>
          <w:color w:val="000000"/>
          <w:sz w:val="23"/>
          <w:szCs w:val="23"/>
          <w:bdr w:val="none" w:sz="0" w:space="0" w:color="auto" w:frame="1"/>
        </w:rPr>
        <w:t>distacco a catena di lavoratori somministrati</w:t>
      </w:r>
      <w:r>
        <w:rPr>
          <w:rFonts w:ascii="Fira Sans" w:hAnsi="Fira Sans"/>
          <w:color w:val="000000"/>
          <w:sz w:val="23"/>
          <w:szCs w:val="23"/>
        </w:rPr>
        <w:t xml:space="preserve">, il </w:t>
      </w:r>
      <w:proofErr w:type="spellStart"/>
      <w:r>
        <w:rPr>
          <w:rFonts w:ascii="Fira Sans" w:hAnsi="Fira Sans"/>
          <w:color w:val="000000"/>
          <w:sz w:val="23"/>
          <w:szCs w:val="23"/>
        </w:rPr>
        <w:t>D.Lgs.</w:t>
      </w:r>
      <w:proofErr w:type="spellEnd"/>
      <w:r>
        <w:rPr>
          <w:rFonts w:ascii="Fira Sans" w:hAnsi="Fira Sans"/>
          <w:color w:val="000000"/>
          <w:sz w:val="23"/>
          <w:szCs w:val="23"/>
        </w:rPr>
        <w:t xml:space="preserve"> n. 122/2020 ha disposto un rafforzamento del nucleo delle tutele già previste dalla legislazione vigente per i lavoratori distaccati, nonché l’ampliamento del livello di tutele per i lavoratori coinvolti in distacchi di lunga durata.</w:t>
      </w:r>
    </w:p>
    <w:p w14:paraId="58226BEE"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Si tratta della fattispecie in cui i lavoratori somministrati da una agenzia ad una impresa utilizzatrice avente sede nel medesimo o in un altro Stato membro siano inviati a rendere la prestazione lavorativa presso un’altra impresa – c.d. destinataria – avente sede in un ulteriore Stato membro.</w:t>
      </w:r>
    </w:p>
    <w:p w14:paraId="3B936D7E" w14:textId="77777777" w:rsidR="0024665E" w:rsidRPr="0024665E" w:rsidRDefault="0024665E" w:rsidP="0024665E">
      <w:pPr>
        <w:shd w:val="clear" w:color="auto" w:fill="FFFFFF"/>
        <w:spacing w:line="315" w:lineRule="atLeast"/>
        <w:textAlignment w:val="baseline"/>
        <w:rPr>
          <w:rFonts w:ascii="Fira Sans" w:hAnsi="Fira Sans"/>
          <w:b/>
          <w:bCs/>
          <w:i/>
          <w:iCs/>
          <w:color w:val="000000"/>
          <w:sz w:val="23"/>
          <w:szCs w:val="23"/>
          <w:u w:val="single"/>
        </w:rPr>
      </w:pPr>
      <w:r>
        <w:rPr>
          <w:rFonts w:ascii="Fira Sans" w:hAnsi="Fira Sans"/>
          <w:color w:val="000000"/>
          <w:sz w:val="23"/>
          <w:szCs w:val="23"/>
        </w:rPr>
        <w:t>Al riguardo, va innanzitutto tenuto presente che, nel caso in cui il lavoratore sia distaccato in Italia in esecuzione di una </w:t>
      </w:r>
      <w:r>
        <w:rPr>
          <w:rStyle w:val="Enfasigrassetto"/>
          <w:rFonts w:ascii="Fira Sans" w:hAnsi="Fira Sans"/>
          <w:b w:val="0"/>
          <w:bCs w:val="0"/>
          <w:color w:val="000000"/>
          <w:sz w:val="23"/>
          <w:szCs w:val="23"/>
          <w:bdr w:val="none" w:sz="0" w:space="0" w:color="auto" w:frame="1"/>
        </w:rPr>
        <w:t>prestazione di servizi di somministrazione</w:t>
      </w:r>
      <w:r>
        <w:rPr>
          <w:rFonts w:ascii="Fira Sans" w:hAnsi="Fira Sans"/>
          <w:color w:val="000000"/>
          <w:sz w:val="23"/>
          <w:szCs w:val="23"/>
        </w:rPr>
        <w:t xml:space="preserve"> intercorrente tra due soggetti, ovvero l’agenzia estera (impresa distaccante), avente sede in uno altro Stato membro e l’impresa utilizzatrice (soggetto </w:t>
      </w:r>
      <w:proofErr w:type="spellStart"/>
      <w:r>
        <w:rPr>
          <w:rFonts w:ascii="Fira Sans" w:hAnsi="Fira Sans"/>
          <w:color w:val="000000"/>
          <w:sz w:val="23"/>
          <w:szCs w:val="23"/>
        </w:rPr>
        <w:t>distaccatario</w:t>
      </w:r>
      <w:proofErr w:type="spellEnd"/>
      <w:r>
        <w:rPr>
          <w:rFonts w:ascii="Fira Sans" w:hAnsi="Fira Sans"/>
          <w:color w:val="000000"/>
          <w:sz w:val="23"/>
          <w:szCs w:val="23"/>
        </w:rPr>
        <w:t xml:space="preserve">) avente sede in Italia, l’agenzia straniera può somministrare in Italia </w:t>
      </w:r>
      <w:proofErr w:type="spellStart"/>
      <w:r>
        <w:rPr>
          <w:rFonts w:ascii="Fira Sans" w:hAnsi="Fira Sans"/>
          <w:color w:val="000000"/>
          <w:sz w:val="23"/>
          <w:szCs w:val="23"/>
        </w:rPr>
        <w:t>purchè</w:t>
      </w:r>
      <w:proofErr w:type="spellEnd"/>
      <w:r>
        <w:rPr>
          <w:rFonts w:ascii="Fira Sans" w:hAnsi="Fira Sans"/>
          <w:color w:val="000000"/>
          <w:sz w:val="23"/>
          <w:szCs w:val="23"/>
        </w:rPr>
        <w:t xml:space="preserve"> in possesso di autorizzazione equivalente a quanto previsto </w:t>
      </w:r>
      <w:r w:rsidRPr="0024665E">
        <w:rPr>
          <w:rFonts w:ascii="Fira Sans" w:hAnsi="Fira Sans"/>
          <w:b/>
          <w:bCs/>
          <w:i/>
          <w:iCs/>
          <w:color w:val="000000"/>
          <w:sz w:val="23"/>
          <w:szCs w:val="23"/>
          <w:u w:val="single"/>
        </w:rPr>
        <w:t xml:space="preserve">dall’art. 4 del </w:t>
      </w:r>
      <w:proofErr w:type="spellStart"/>
      <w:r w:rsidRPr="0024665E">
        <w:rPr>
          <w:rFonts w:ascii="Fira Sans" w:hAnsi="Fira Sans"/>
          <w:b/>
          <w:bCs/>
          <w:i/>
          <w:iCs/>
          <w:color w:val="000000"/>
          <w:sz w:val="23"/>
          <w:szCs w:val="23"/>
          <w:u w:val="single"/>
        </w:rPr>
        <w:t>D.Lgs.</w:t>
      </w:r>
      <w:proofErr w:type="spellEnd"/>
      <w:r w:rsidRPr="0024665E">
        <w:rPr>
          <w:rFonts w:ascii="Fira Sans" w:hAnsi="Fira Sans"/>
          <w:b/>
          <w:bCs/>
          <w:i/>
          <w:iCs/>
          <w:color w:val="000000"/>
          <w:sz w:val="23"/>
          <w:szCs w:val="23"/>
          <w:u w:val="single"/>
        </w:rPr>
        <w:t xml:space="preserve"> n. 276/2003, rilasciato dalle competenti autorità dello Stato di provenienza.</w:t>
      </w:r>
    </w:p>
    <w:p w14:paraId="21DC410F" w14:textId="77777777" w:rsidR="0024665E" w:rsidRDefault="0024665E" w:rsidP="0024665E">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Distacco a catena in ingresso</w:t>
      </w:r>
    </w:p>
    <w:p w14:paraId="19B89E77"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Si realizza un distacco a catena in ingresso quando i lavoratori somministrati vengono </w:t>
      </w:r>
      <w:r>
        <w:rPr>
          <w:rStyle w:val="Enfasigrassetto"/>
          <w:rFonts w:ascii="Fira Sans" w:hAnsi="Fira Sans"/>
          <w:b w:val="0"/>
          <w:bCs w:val="0"/>
          <w:color w:val="000000"/>
          <w:sz w:val="23"/>
          <w:szCs w:val="23"/>
          <w:bdr w:val="none" w:sz="0" w:space="0" w:color="auto" w:frame="1"/>
        </w:rPr>
        <w:t>impiegati in Italia</w:t>
      </w:r>
      <w:r>
        <w:rPr>
          <w:rFonts w:ascii="Fira Sans" w:hAnsi="Fira Sans"/>
          <w:color w:val="000000"/>
          <w:sz w:val="23"/>
          <w:szCs w:val="23"/>
        </w:rPr>
        <w:t> su richiesta di una impresa utilizzatrice avente sede in uno Stato membro diverso dall’Italia che intrattiene il rapporto commerciale con l’agenzia di somministrazione avente sede nello stesso Stato membro della utilizzatrice o in altro Stato membro.</w:t>
      </w:r>
    </w:p>
    <w:p w14:paraId="5AA3EFAE"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L’impiego del lavoratore in Italia avviene invece in esecuzione di un ulteriore e diverso rapporto commerciale che l’impresa utilizzatrice intrattiene con una impresa avente sede in Italia (impresa destinataria della prestazione lavorativa).</w:t>
      </w:r>
    </w:p>
    <w:tbl>
      <w:tblPr>
        <w:tblW w:w="9299" w:type="dxa"/>
        <w:shd w:val="clear" w:color="auto" w:fill="FFFFFF"/>
        <w:tblCellMar>
          <w:left w:w="0" w:type="dxa"/>
          <w:right w:w="0" w:type="dxa"/>
        </w:tblCellMar>
        <w:tblLook w:val="04A0" w:firstRow="1" w:lastRow="0" w:firstColumn="1" w:lastColumn="0" w:noHBand="0" w:noVBand="1"/>
      </w:tblPr>
      <w:tblGrid>
        <w:gridCol w:w="9299"/>
      </w:tblGrid>
      <w:tr w:rsidR="0024665E" w14:paraId="4364FA91" w14:textId="77777777" w:rsidTr="0024665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E2EC5BE" w14:textId="77777777" w:rsidR="0024665E" w:rsidRDefault="0024665E">
            <w:pPr>
              <w:spacing w:line="315" w:lineRule="atLeast"/>
              <w:textAlignment w:val="baseline"/>
              <w:rPr>
                <w:color w:val="000000"/>
                <w:sz w:val="23"/>
                <w:szCs w:val="23"/>
              </w:rPr>
            </w:pPr>
            <w:r>
              <w:rPr>
                <w:rStyle w:val="Enfasigrassetto"/>
                <w:b w:val="0"/>
                <w:bCs w:val="0"/>
                <w:color w:val="000000"/>
                <w:sz w:val="23"/>
                <w:szCs w:val="23"/>
                <w:bdr w:val="none" w:sz="0" w:space="0" w:color="auto" w:frame="1"/>
              </w:rPr>
              <w:t>N.B.</w:t>
            </w:r>
            <w:r>
              <w:rPr>
                <w:color w:val="000000"/>
                <w:sz w:val="23"/>
                <w:szCs w:val="23"/>
              </w:rPr>
              <w:t> Il rapporto commerciale intercorrente tra l’utilizzatore e il destinatario della prestazione di lavoro non può consistere nella somministrazione di manodopera per il divieto di doppia somministrazione.</w:t>
            </w:r>
          </w:p>
        </w:tc>
      </w:tr>
    </w:tbl>
    <w:p w14:paraId="13ED5FC6"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lavoratore somministrato può essere inviato in Italia fin dal primo momento o anche in seguito ad un periodo di lavoro prestato presso l’impresa utilizzatrice estera.</w:t>
      </w:r>
    </w:p>
    <w:p w14:paraId="147FF344"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distacco a catena è legittimo e sussistono i seguenti </w:t>
      </w:r>
      <w:r>
        <w:rPr>
          <w:rStyle w:val="Enfasigrassetto"/>
          <w:rFonts w:ascii="Fira Sans" w:hAnsi="Fira Sans"/>
          <w:b w:val="0"/>
          <w:bCs w:val="0"/>
          <w:color w:val="000000"/>
          <w:sz w:val="23"/>
          <w:szCs w:val="23"/>
          <w:bdr w:val="none" w:sz="0" w:space="0" w:color="auto" w:frame="1"/>
        </w:rPr>
        <w:t>requisiti</w:t>
      </w:r>
      <w:r>
        <w:rPr>
          <w:rFonts w:ascii="Fira Sans" w:hAnsi="Fira Sans"/>
          <w:color w:val="000000"/>
          <w:sz w:val="23"/>
          <w:szCs w:val="23"/>
        </w:rPr>
        <w:t>:</w:t>
      </w:r>
    </w:p>
    <w:p w14:paraId="0BA4445C"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il distacco deve originare necessariamente da una prestazione di servizi di somministrazione di lavoro (primo anello della catena);</w:t>
      </w:r>
    </w:p>
    <w:p w14:paraId="37DF29EE"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l’agenzia di somministrazione e l’impresa utilizzatrice possono aver sede presso lo stesso Stato membro o in Stati membri differenti, in ogni caso diversi dall’Italia;</w:t>
      </w:r>
    </w:p>
    <w:p w14:paraId="07586542"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 </w:t>
      </w:r>
      <w:r w:rsidRPr="0024665E">
        <w:rPr>
          <w:rFonts w:ascii="Fira Sans" w:hAnsi="Fira Sans"/>
          <w:b/>
          <w:bCs/>
          <w:i/>
          <w:iCs/>
          <w:color w:val="000000"/>
          <w:sz w:val="23"/>
          <w:szCs w:val="23"/>
          <w:u w:val="single"/>
        </w:rPr>
        <w:t>il rapporto commerciale in virtù del quale il lavoratore fa il proprio ingresso in Italia (secondo anello della catena) non può essere una somministrazione di manodopera, ma deve trattarsi di un rapporto commerciale di diversa natura, rientrante nella più vasta accezione di prestazione transnazionale di servizi che può consistere, ad esempio, in un </w:t>
      </w:r>
      <w:r w:rsidRPr="0024665E">
        <w:rPr>
          <w:rStyle w:val="Enfasigrassetto"/>
          <w:rFonts w:ascii="Fira Sans" w:hAnsi="Fira Sans"/>
          <w:b w:val="0"/>
          <w:bCs w:val="0"/>
          <w:i/>
          <w:iCs/>
          <w:color w:val="000000"/>
          <w:sz w:val="23"/>
          <w:szCs w:val="23"/>
          <w:u w:val="single"/>
          <w:bdr w:val="none" w:sz="0" w:space="0" w:color="auto" w:frame="1"/>
        </w:rPr>
        <w:t>contratto di appalto/subappalto</w:t>
      </w:r>
      <w:r w:rsidRPr="0024665E">
        <w:rPr>
          <w:rFonts w:ascii="Fira Sans" w:hAnsi="Fira Sans"/>
          <w:b/>
          <w:bCs/>
          <w:i/>
          <w:iCs/>
          <w:color w:val="000000"/>
          <w:sz w:val="23"/>
          <w:szCs w:val="23"/>
          <w:u w:val="single"/>
        </w:rPr>
        <w:t> oppure</w:t>
      </w:r>
      <w:r>
        <w:rPr>
          <w:rFonts w:ascii="Fira Sans" w:hAnsi="Fira Sans"/>
          <w:color w:val="000000"/>
          <w:sz w:val="23"/>
          <w:szCs w:val="23"/>
        </w:rPr>
        <w:t xml:space="preserve"> </w:t>
      </w:r>
      <w:r w:rsidRPr="0024665E">
        <w:rPr>
          <w:rFonts w:ascii="Fira Sans" w:hAnsi="Fira Sans"/>
          <w:b/>
          <w:bCs/>
          <w:i/>
          <w:iCs/>
          <w:color w:val="000000"/>
          <w:sz w:val="23"/>
          <w:szCs w:val="23"/>
          <w:u w:val="single"/>
        </w:rPr>
        <w:t>in un distacco infragruppo o presso filiale dell’impresa utilizzatrice, con sede in Italia.</w:t>
      </w:r>
    </w:p>
    <w:p w14:paraId="653147A0" w14:textId="77777777" w:rsidR="0024665E" w:rsidRDefault="0024665E" w:rsidP="0024665E">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Distacco a catena in uscita</w:t>
      </w:r>
    </w:p>
    <w:p w14:paraId="2E95BD3D"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distacco a catena in uscita dall’Italia è quello in cui l’impresa con sede in Italia, utilizzatrice di lavoratori somministrati da agenzia stabilita in uno Stato membro, invia gli stessi presso un terzo e differente Stato membro in esecuzione di una prestazione di servizi che, anche in questo caso, non può consistere in un ulteriore contratto commerciale di somministrazione di lavoro.</w:t>
      </w:r>
    </w:p>
    <w:p w14:paraId="41898728"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 distacchi in uscita soggiacciono alla normativa del paese in cui la prestazione lavorativa è resa: </w:t>
      </w:r>
      <w:r>
        <w:rPr>
          <w:rStyle w:val="Enfasigrassetto"/>
          <w:rFonts w:ascii="Fira Sans" w:hAnsi="Fira Sans"/>
          <w:b w:val="0"/>
          <w:bCs w:val="0"/>
          <w:color w:val="000000"/>
          <w:sz w:val="23"/>
          <w:szCs w:val="23"/>
          <w:bdr w:val="none" w:sz="0" w:space="0" w:color="auto" w:frame="1"/>
        </w:rPr>
        <w:t>obblighi informativi </w:t>
      </w:r>
      <w:r>
        <w:rPr>
          <w:rFonts w:ascii="Fira Sans" w:hAnsi="Fira Sans"/>
          <w:color w:val="000000"/>
          <w:sz w:val="23"/>
          <w:szCs w:val="23"/>
        </w:rPr>
        <w:t>a carico dell’impresa utilizzatrice con sede in Italia nei confronti dell’agenzia di somministrazione.</w:t>
      </w:r>
    </w:p>
    <w:p w14:paraId="5412D3A2" w14:textId="77777777" w:rsidR="0024665E" w:rsidRDefault="0024665E" w:rsidP="0024665E">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Obblighi e responsabilità</w:t>
      </w:r>
    </w:p>
    <w:p w14:paraId="714DE057"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In entrambi i casi esaminati il lavoratore è considerato distaccato dall’agenzia di somministrazione con la quale intercorre il rapporto di lavoro: nonostante il lavoratore sia </w:t>
      </w:r>
      <w:r>
        <w:rPr>
          <w:rFonts w:ascii="Fira Sans" w:hAnsi="Fira Sans"/>
          <w:color w:val="000000"/>
          <w:sz w:val="23"/>
          <w:szCs w:val="23"/>
        </w:rPr>
        <w:lastRenderedPageBreak/>
        <w:t>interessato da ulteriori invii presso diversi operatori economici aventi sede in altri SM, il soggetto distaccante responsabile del </w:t>
      </w:r>
      <w:r>
        <w:rPr>
          <w:rStyle w:val="Enfasigrassetto"/>
          <w:rFonts w:ascii="Fira Sans" w:hAnsi="Fira Sans"/>
          <w:b w:val="0"/>
          <w:bCs w:val="0"/>
          <w:color w:val="000000"/>
          <w:sz w:val="23"/>
          <w:szCs w:val="23"/>
          <w:bdr w:val="none" w:sz="0" w:space="0" w:color="auto" w:frame="1"/>
        </w:rPr>
        <w:t>trattamento economico e normativo</w:t>
      </w:r>
      <w:r>
        <w:rPr>
          <w:rFonts w:ascii="Fira Sans" w:hAnsi="Fira Sans"/>
          <w:color w:val="000000"/>
          <w:sz w:val="23"/>
          <w:szCs w:val="23"/>
        </w:rPr>
        <w:t> e degli adempimenti formali va individuato in ogni caso nell’agenzia di somministrazione (datore di lavoro), sulla quale ricadono i relativi obblighi (obbligo comunicazione distacco, nomina referenti in Italia, obbligo di applicazione delle condizioni di lavoro e occupazione più favorevoli).</w:t>
      </w:r>
    </w:p>
    <w:tbl>
      <w:tblPr>
        <w:tblW w:w="9299" w:type="dxa"/>
        <w:shd w:val="clear" w:color="auto" w:fill="FFFFFF"/>
        <w:tblCellMar>
          <w:left w:w="0" w:type="dxa"/>
          <w:right w:w="0" w:type="dxa"/>
        </w:tblCellMar>
        <w:tblLook w:val="04A0" w:firstRow="1" w:lastRow="0" w:firstColumn="1" w:lastColumn="0" w:noHBand="0" w:noVBand="1"/>
      </w:tblPr>
      <w:tblGrid>
        <w:gridCol w:w="9299"/>
      </w:tblGrid>
      <w:tr w:rsidR="0024665E" w14:paraId="62E119F3" w14:textId="77777777" w:rsidTr="0024665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3A4586C" w14:textId="77777777" w:rsidR="0024665E" w:rsidRDefault="0024665E">
            <w:pPr>
              <w:spacing w:line="315" w:lineRule="atLeast"/>
              <w:textAlignment w:val="baseline"/>
              <w:rPr>
                <w:color w:val="000000"/>
                <w:sz w:val="23"/>
                <w:szCs w:val="23"/>
              </w:rPr>
            </w:pPr>
            <w:r>
              <w:rPr>
                <w:rStyle w:val="Enfasigrassetto"/>
                <w:b w:val="0"/>
                <w:bCs w:val="0"/>
                <w:color w:val="000000"/>
                <w:sz w:val="23"/>
                <w:szCs w:val="23"/>
                <w:bdr w:val="none" w:sz="0" w:space="0" w:color="auto" w:frame="1"/>
              </w:rPr>
              <w:t>N.B.</w:t>
            </w:r>
            <w:r>
              <w:rPr>
                <w:color w:val="000000"/>
                <w:sz w:val="23"/>
                <w:szCs w:val="23"/>
              </w:rPr>
              <w:t> La disciplina introdotta trova applicazione solo alle agenzie di somministrazione stabilite in un paese UE, restando escluse tutte le imprese di fornitura di manodopera aventi sede in Paesi extra UE.</w:t>
            </w:r>
          </w:p>
        </w:tc>
      </w:tr>
    </w:tbl>
    <w:p w14:paraId="70AD5CA3" w14:textId="77777777" w:rsidR="0024665E" w:rsidRPr="0024665E" w:rsidRDefault="0024665E" w:rsidP="0024665E">
      <w:pPr>
        <w:shd w:val="clear" w:color="auto" w:fill="FFFFFF"/>
        <w:spacing w:line="315" w:lineRule="atLeast"/>
        <w:textAlignment w:val="baseline"/>
        <w:rPr>
          <w:rFonts w:ascii="Fira Sans" w:hAnsi="Fira Sans"/>
          <w:b/>
          <w:bCs/>
          <w:color w:val="000000"/>
          <w:sz w:val="23"/>
          <w:szCs w:val="23"/>
        </w:rPr>
      </w:pPr>
      <w:r w:rsidRPr="0024665E">
        <w:rPr>
          <w:rFonts w:ascii="Fira Sans" w:hAnsi="Fira Sans"/>
          <w:b/>
          <w:bCs/>
          <w:color w:val="000000"/>
          <w:sz w:val="23"/>
          <w:szCs w:val="23"/>
        </w:rPr>
        <w:t>L’invio in Italia del lavoratore somministrato deve essere </w:t>
      </w:r>
      <w:r w:rsidRPr="0024665E">
        <w:rPr>
          <w:rStyle w:val="Enfasigrassetto"/>
          <w:rFonts w:ascii="Fira Sans" w:hAnsi="Fira Sans"/>
          <w:b w:val="0"/>
          <w:bCs w:val="0"/>
          <w:color w:val="000000"/>
          <w:sz w:val="23"/>
          <w:szCs w:val="23"/>
          <w:bdr w:val="none" w:sz="0" w:space="0" w:color="auto" w:frame="1"/>
        </w:rPr>
        <w:t>comunicato dall’agenzia di somministrazione straniera</w:t>
      </w:r>
      <w:r w:rsidRPr="0024665E">
        <w:rPr>
          <w:rFonts w:ascii="Fira Sans" w:hAnsi="Fira Sans"/>
          <w:b/>
          <w:bCs/>
          <w:color w:val="000000"/>
          <w:sz w:val="23"/>
          <w:szCs w:val="23"/>
        </w:rPr>
        <w:t> entro le ore 24 del giorno antecedente l'invio mediante l’utilizzo del </w:t>
      </w:r>
      <w:r w:rsidRPr="0024665E">
        <w:rPr>
          <w:rStyle w:val="Enfasigrassetto"/>
          <w:rFonts w:ascii="Fira Sans" w:hAnsi="Fira Sans"/>
          <w:b w:val="0"/>
          <w:bCs w:val="0"/>
          <w:color w:val="000000"/>
          <w:sz w:val="23"/>
          <w:szCs w:val="23"/>
          <w:bdr w:val="none" w:sz="0" w:space="0" w:color="auto" w:frame="1"/>
        </w:rPr>
        <w:t>Modello UNI – Distacco UE</w:t>
      </w:r>
      <w:r w:rsidRPr="0024665E">
        <w:rPr>
          <w:rFonts w:ascii="Fira Sans" w:hAnsi="Fira Sans"/>
          <w:b/>
          <w:bCs/>
          <w:color w:val="000000"/>
          <w:sz w:val="23"/>
          <w:szCs w:val="23"/>
        </w:rPr>
        <w:t> disponibile sulla piattaforma dedicata.</w:t>
      </w:r>
    </w:p>
    <w:p w14:paraId="45C7BF7E" w14:textId="77777777" w:rsidR="0024665E" w:rsidRPr="0024665E" w:rsidRDefault="0024665E" w:rsidP="0024665E">
      <w:pPr>
        <w:shd w:val="clear" w:color="auto" w:fill="FFFFFF"/>
        <w:spacing w:line="315" w:lineRule="atLeast"/>
        <w:textAlignment w:val="baseline"/>
        <w:rPr>
          <w:rFonts w:ascii="Fira Sans" w:hAnsi="Fira Sans"/>
          <w:b/>
          <w:bCs/>
          <w:color w:val="000000"/>
          <w:sz w:val="23"/>
          <w:szCs w:val="23"/>
        </w:rPr>
      </w:pPr>
      <w:r w:rsidRPr="0024665E">
        <w:rPr>
          <w:rFonts w:ascii="Fira Sans" w:hAnsi="Fira Sans"/>
          <w:b/>
          <w:bCs/>
          <w:color w:val="000000"/>
          <w:sz w:val="23"/>
          <w:szCs w:val="23"/>
        </w:rPr>
        <w:t>Per la violazione del richiamato obbligo trova applicazione la </w:t>
      </w:r>
      <w:r w:rsidRPr="0024665E">
        <w:rPr>
          <w:rStyle w:val="Enfasigrassetto"/>
          <w:rFonts w:ascii="Fira Sans" w:hAnsi="Fira Sans"/>
          <w:b w:val="0"/>
          <w:bCs w:val="0"/>
          <w:color w:val="000000"/>
          <w:sz w:val="23"/>
          <w:szCs w:val="23"/>
          <w:bdr w:val="none" w:sz="0" w:space="0" w:color="auto" w:frame="1"/>
        </w:rPr>
        <w:t>sanzione amministrativa pecuniaria</w:t>
      </w:r>
      <w:r w:rsidRPr="0024665E">
        <w:rPr>
          <w:rFonts w:ascii="Fira Sans" w:hAnsi="Fira Sans"/>
          <w:b/>
          <w:bCs/>
          <w:color w:val="000000"/>
          <w:sz w:val="23"/>
          <w:szCs w:val="23"/>
        </w:rPr>
        <w:t> da 150 a 500 euro per ogni lavoratore interessato, prevista all’art. 12, comma 1.</w:t>
      </w:r>
    </w:p>
    <w:p w14:paraId="1B0A1C5E" w14:textId="77777777" w:rsidR="0024665E" w:rsidRPr="0024665E" w:rsidRDefault="0024665E" w:rsidP="0024665E">
      <w:pPr>
        <w:shd w:val="clear" w:color="auto" w:fill="FFFFFF"/>
        <w:spacing w:line="315" w:lineRule="atLeast"/>
        <w:textAlignment w:val="baseline"/>
        <w:rPr>
          <w:rFonts w:ascii="Fira Sans" w:hAnsi="Fira Sans"/>
          <w:b/>
          <w:bCs/>
          <w:color w:val="000000"/>
          <w:sz w:val="23"/>
          <w:szCs w:val="23"/>
        </w:rPr>
      </w:pPr>
      <w:r w:rsidRPr="0024665E">
        <w:rPr>
          <w:rFonts w:ascii="Fira Sans" w:hAnsi="Fira Sans"/>
          <w:b/>
          <w:bCs/>
          <w:color w:val="000000"/>
          <w:sz w:val="23"/>
          <w:szCs w:val="23"/>
        </w:rPr>
        <w:t>In tali casi la comunicazione dovrà recare anche i “dati identificativi dell’impresa utilizzatrice” – situata in uno Stato membri diverso dal nostro Paese – “che invia lavoratori in Italia” ai sensi della nuova lettera i-bis) introdotta al comma 1 dell’art.10.</w:t>
      </w:r>
    </w:p>
    <w:p w14:paraId="6DEF0296" w14:textId="77777777" w:rsidR="0024665E" w:rsidRPr="0024665E" w:rsidRDefault="0024665E" w:rsidP="0024665E">
      <w:pPr>
        <w:shd w:val="clear" w:color="auto" w:fill="FFFFFF"/>
        <w:spacing w:line="315" w:lineRule="atLeast"/>
        <w:textAlignment w:val="baseline"/>
        <w:rPr>
          <w:rFonts w:ascii="Fira Sans" w:hAnsi="Fira Sans"/>
          <w:b/>
          <w:bCs/>
          <w:color w:val="000000"/>
          <w:sz w:val="23"/>
          <w:szCs w:val="23"/>
        </w:rPr>
      </w:pPr>
      <w:r w:rsidRPr="0024665E">
        <w:rPr>
          <w:rFonts w:ascii="Fira Sans" w:hAnsi="Fira Sans"/>
          <w:b/>
          <w:bCs/>
          <w:color w:val="000000"/>
          <w:sz w:val="23"/>
          <w:szCs w:val="23"/>
        </w:rPr>
        <w:t>In caso di </w:t>
      </w:r>
      <w:r w:rsidRPr="0024665E">
        <w:rPr>
          <w:rStyle w:val="Enfasigrassetto"/>
          <w:rFonts w:ascii="Fira Sans" w:hAnsi="Fira Sans"/>
          <w:b w:val="0"/>
          <w:bCs w:val="0"/>
          <w:color w:val="000000"/>
          <w:sz w:val="23"/>
          <w:szCs w:val="23"/>
          <w:bdr w:val="none" w:sz="0" w:space="0" w:color="auto" w:frame="1"/>
        </w:rPr>
        <w:t>distacco a catena in uscita</w:t>
      </w:r>
      <w:r w:rsidRPr="0024665E">
        <w:rPr>
          <w:rFonts w:ascii="Fira Sans" w:hAnsi="Fira Sans"/>
          <w:b/>
          <w:bCs/>
          <w:color w:val="000000"/>
          <w:sz w:val="23"/>
          <w:szCs w:val="23"/>
        </w:rPr>
        <w:t>, l’impresa utilizzatrice italiana che invia i lavoratori presso altra impresa avente sede in un diverso Stato membro deve informare “senza ritardo” l’agenzia di somministrazione straniera che il medesimo personale sarà inviato presso altra impresa non ubicata nel nostro Paese.</w:t>
      </w:r>
    </w:p>
    <w:p w14:paraId="0543166D" w14:textId="77777777" w:rsidR="0024665E" w:rsidRPr="0024665E" w:rsidRDefault="0024665E" w:rsidP="0024665E">
      <w:pPr>
        <w:shd w:val="clear" w:color="auto" w:fill="FFFFFF"/>
        <w:spacing w:line="315" w:lineRule="atLeast"/>
        <w:textAlignment w:val="baseline"/>
        <w:rPr>
          <w:rFonts w:ascii="Fira Sans" w:hAnsi="Fira Sans"/>
          <w:b/>
          <w:bCs/>
          <w:color w:val="000000"/>
          <w:sz w:val="23"/>
          <w:szCs w:val="23"/>
        </w:rPr>
      </w:pPr>
      <w:r w:rsidRPr="0024665E">
        <w:rPr>
          <w:rFonts w:ascii="Fira Sans" w:hAnsi="Fira Sans"/>
          <w:b/>
          <w:bCs/>
          <w:color w:val="000000"/>
          <w:sz w:val="23"/>
          <w:szCs w:val="23"/>
        </w:rPr>
        <w:t>La violazione di tale obbligo comporta l’applicazione della sanzione amministrativa da un minimo di 180 euro a un massimo di 600 euro per ciascun lavoratore interessato.</w:t>
      </w:r>
    </w:p>
    <w:p w14:paraId="79C016A8" w14:textId="77777777" w:rsidR="0024665E" w:rsidRDefault="0024665E" w:rsidP="0024665E">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Nuovo modello di comunicazione</w:t>
      </w:r>
    </w:p>
    <w:p w14:paraId="59321AAC"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Per consentire all’agenzia di somministrazione di adempiere all’obbligo di comunicazione nei termini prescritti dalla norma, l’impresa utilizzatrice deve comunicare all'agenzia di somministrazione straniera, prima dell’invio del lavoratore, i seguenti dati:</w:t>
      </w:r>
    </w:p>
    <w:p w14:paraId="72362B32"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numero e generalità dei </w:t>
      </w:r>
      <w:r>
        <w:rPr>
          <w:rStyle w:val="Enfasigrassetto"/>
          <w:rFonts w:ascii="Fira Sans" w:hAnsi="Fira Sans"/>
          <w:b w:val="0"/>
          <w:bCs w:val="0"/>
          <w:color w:val="000000"/>
          <w:sz w:val="23"/>
          <w:szCs w:val="23"/>
          <w:bdr w:val="none" w:sz="0" w:space="0" w:color="auto" w:frame="1"/>
        </w:rPr>
        <w:t>lavoratori distaccati in Italia</w:t>
      </w:r>
      <w:r>
        <w:rPr>
          <w:rFonts w:ascii="Fira Sans" w:hAnsi="Fira Sans"/>
          <w:color w:val="000000"/>
          <w:sz w:val="23"/>
          <w:szCs w:val="23"/>
        </w:rPr>
        <w:t>;</w:t>
      </w:r>
    </w:p>
    <w:p w14:paraId="232420E4"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data </w:t>
      </w:r>
      <w:r>
        <w:rPr>
          <w:rStyle w:val="Enfasigrassetto"/>
          <w:rFonts w:ascii="Fira Sans" w:hAnsi="Fira Sans"/>
          <w:b w:val="0"/>
          <w:bCs w:val="0"/>
          <w:color w:val="000000"/>
          <w:sz w:val="23"/>
          <w:szCs w:val="23"/>
          <w:bdr w:val="none" w:sz="0" w:space="0" w:color="auto" w:frame="1"/>
        </w:rPr>
        <w:t>inizio e fine distacco</w:t>
      </w:r>
      <w:r>
        <w:rPr>
          <w:rFonts w:ascii="Fira Sans" w:hAnsi="Fira Sans"/>
          <w:color w:val="000000"/>
          <w:sz w:val="23"/>
          <w:szCs w:val="23"/>
        </w:rPr>
        <w:t>;</w:t>
      </w:r>
    </w:p>
    <w:p w14:paraId="3C0E8AE4"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hAnsi="Fira Sans"/>
          <w:b w:val="0"/>
          <w:bCs w:val="0"/>
          <w:color w:val="000000"/>
          <w:sz w:val="23"/>
          <w:szCs w:val="23"/>
          <w:bdr w:val="none" w:sz="0" w:space="0" w:color="auto" w:frame="1"/>
        </w:rPr>
        <w:t>luogo di svolgimento</w:t>
      </w:r>
      <w:r>
        <w:rPr>
          <w:rFonts w:ascii="Fira Sans" w:hAnsi="Fira Sans"/>
          <w:color w:val="000000"/>
          <w:sz w:val="23"/>
          <w:szCs w:val="23"/>
        </w:rPr>
        <w:t> della prestazione di servizi;</w:t>
      </w:r>
    </w:p>
    <w:p w14:paraId="14F33249"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hAnsi="Fira Sans"/>
          <w:b w:val="0"/>
          <w:bCs w:val="0"/>
          <w:color w:val="000000"/>
          <w:sz w:val="23"/>
          <w:szCs w:val="23"/>
          <w:bdr w:val="none" w:sz="0" w:space="0" w:color="auto" w:frame="1"/>
        </w:rPr>
        <w:t>tipologia dei servizi</w:t>
      </w:r>
      <w:r>
        <w:rPr>
          <w:rFonts w:ascii="Fira Sans" w:hAnsi="Fira Sans"/>
          <w:color w:val="000000"/>
          <w:sz w:val="23"/>
          <w:szCs w:val="23"/>
        </w:rPr>
        <w:t>.</w:t>
      </w:r>
    </w:p>
    <w:p w14:paraId="50DCCBBF"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L’impresa utilizzatrice straniera deve consegnare copia all’impresa italiana, destinataria finale della prestazione, della informativa resa all’agenzia di somministrazione e della sua trasmissione, affinché la stessa possa esibirla agli organi di controllo.</w:t>
      </w:r>
    </w:p>
    <w:p w14:paraId="41814530"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La violazione ad opera dell’impresa utilizzatrice di tale obbligo di consegna è punita con la sanzione da 180 a 600 euro per ciascun lavoratore interessato.</w:t>
      </w:r>
    </w:p>
    <w:p w14:paraId="1748245F" w14:textId="77777777" w:rsidR="0024665E" w:rsidRDefault="0024665E" w:rsidP="0024665E">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Impresa utilizzatrice italiana</w:t>
      </w:r>
    </w:p>
    <w:p w14:paraId="45A8137F"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Nelle ipotesi di:</w:t>
      </w:r>
    </w:p>
    <w:p w14:paraId="5C00D7CF"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hAnsi="Fira Sans"/>
          <w:b w:val="0"/>
          <w:bCs w:val="0"/>
          <w:color w:val="000000"/>
          <w:sz w:val="23"/>
          <w:szCs w:val="23"/>
          <w:bdr w:val="none" w:sz="0" w:space="0" w:color="auto" w:frame="1"/>
        </w:rPr>
        <w:t>somministrazione di lavoratori</w:t>
      </w:r>
      <w:r>
        <w:rPr>
          <w:rFonts w:ascii="Fira Sans" w:hAnsi="Fira Sans"/>
          <w:color w:val="000000"/>
          <w:sz w:val="23"/>
          <w:szCs w:val="23"/>
        </w:rPr>
        <w:t> da parte di una agenzia per il lavoro stabilita in un altro Stato membro presso una impresa utilizzatrice con sede o unità produttiva in Italia,</w:t>
      </w:r>
    </w:p>
    <w:p w14:paraId="276416E3"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hAnsi="Fira Sans"/>
          <w:b w:val="0"/>
          <w:bCs w:val="0"/>
          <w:color w:val="000000"/>
          <w:sz w:val="23"/>
          <w:szCs w:val="23"/>
          <w:bdr w:val="none" w:sz="0" w:space="0" w:color="auto" w:frame="1"/>
        </w:rPr>
        <w:t>invio in Italia</w:t>
      </w:r>
      <w:r>
        <w:rPr>
          <w:rFonts w:ascii="Fira Sans" w:hAnsi="Fira Sans"/>
          <w:color w:val="000000"/>
          <w:sz w:val="23"/>
          <w:szCs w:val="23"/>
        </w:rPr>
        <w:t>, nell’ambito di una fattispecie di c.d. distacco a catena in entrata, di lavoratori somministrati da parte di una impresa utilizzatrice – intermedia – con sede in uno Stato membro comunque diverso dall’Italia</w:t>
      </w:r>
    </w:p>
    <w:p w14:paraId="45CED184"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l’impresa italiana deve comunicare all’agenzia di somministrazione straniera, da cui dipendono i lavoratori distaccati, le </w:t>
      </w:r>
      <w:r>
        <w:rPr>
          <w:rStyle w:val="Enfasigrassetto"/>
          <w:rFonts w:ascii="Fira Sans" w:hAnsi="Fira Sans"/>
          <w:b w:val="0"/>
          <w:bCs w:val="0"/>
          <w:color w:val="000000"/>
          <w:sz w:val="23"/>
          <w:szCs w:val="23"/>
          <w:bdr w:val="none" w:sz="0" w:space="0" w:color="auto" w:frame="1"/>
        </w:rPr>
        <w:t>condizioni di lavoro e di occupazione</w:t>
      </w:r>
      <w:r>
        <w:rPr>
          <w:rFonts w:ascii="Fira Sans" w:hAnsi="Fira Sans"/>
          <w:color w:val="000000"/>
          <w:sz w:val="23"/>
          <w:szCs w:val="23"/>
        </w:rPr>
        <w:t> da applicare, comunque non inferiori a quelle dei dipendenti di pari livello dell'utilizzatore.</w:t>
      </w:r>
    </w:p>
    <w:p w14:paraId="2A4880A2"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Per l’intera durata della prestazione di servizi e fino a due anni dalla sua cessazione l’impresa italiana è tenuta a conservare </w:t>
      </w:r>
      <w:r>
        <w:rPr>
          <w:rStyle w:val="Enfasigrassetto"/>
          <w:rFonts w:ascii="Fira Sans" w:hAnsi="Fira Sans"/>
          <w:b w:val="0"/>
          <w:bCs w:val="0"/>
          <w:color w:val="000000"/>
          <w:sz w:val="23"/>
          <w:szCs w:val="23"/>
          <w:bdr w:val="none" w:sz="0" w:space="0" w:color="auto" w:frame="1"/>
        </w:rPr>
        <w:t>copia dell’informativa</w:t>
      </w:r>
      <w:r>
        <w:rPr>
          <w:rFonts w:ascii="Fira Sans" w:hAnsi="Fira Sans"/>
          <w:color w:val="000000"/>
          <w:sz w:val="23"/>
          <w:szCs w:val="23"/>
        </w:rPr>
        <w:t> tradotta in lingua italiana e della relativa trasmissione per l’esibizione agli organi di vigilanza.</w:t>
      </w:r>
    </w:p>
    <w:p w14:paraId="3A7B8BDC"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mancata esibizione agli organi di vigilanza della copia della suddetta informativa e della relativa trasmissione espone l’impresa italiana alla </w:t>
      </w:r>
      <w:r>
        <w:rPr>
          <w:rStyle w:val="Enfasigrassetto"/>
          <w:rFonts w:ascii="Fira Sans" w:hAnsi="Fira Sans"/>
          <w:b w:val="0"/>
          <w:bCs w:val="0"/>
          <w:color w:val="000000"/>
          <w:sz w:val="23"/>
          <w:szCs w:val="23"/>
          <w:bdr w:val="none" w:sz="0" w:space="0" w:color="auto" w:frame="1"/>
        </w:rPr>
        <w:t>sanzione amministrativa</w:t>
      </w:r>
      <w:r>
        <w:rPr>
          <w:rFonts w:ascii="Fira Sans" w:hAnsi="Fira Sans"/>
          <w:color w:val="000000"/>
          <w:sz w:val="23"/>
          <w:szCs w:val="23"/>
        </w:rPr>
        <w:t> da un minimo di 500 euro a un massimo di 1.500 euro di cui all’art. 12, comma 3-bis.</w:t>
      </w:r>
    </w:p>
    <w:tbl>
      <w:tblPr>
        <w:tblW w:w="9299" w:type="dxa"/>
        <w:shd w:val="clear" w:color="auto" w:fill="FFFFFF"/>
        <w:tblCellMar>
          <w:left w:w="0" w:type="dxa"/>
          <w:right w:w="0" w:type="dxa"/>
        </w:tblCellMar>
        <w:tblLook w:val="04A0" w:firstRow="1" w:lastRow="0" w:firstColumn="1" w:lastColumn="0" w:noHBand="0" w:noVBand="1"/>
      </w:tblPr>
      <w:tblGrid>
        <w:gridCol w:w="9299"/>
      </w:tblGrid>
      <w:tr w:rsidR="0024665E" w14:paraId="1F20673F" w14:textId="77777777" w:rsidTr="0024665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0B15BED" w14:textId="77777777" w:rsidR="0024665E" w:rsidRDefault="0024665E">
            <w:pPr>
              <w:spacing w:line="315" w:lineRule="atLeast"/>
              <w:textAlignment w:val="baseline"/>
              <w:rPr>
                <w:color w:val="000000"/>
                <w:sz w:val="23"/>
                <w:szCs w:val="23"/>
              </w:rPr>
            </w:pPr>
            <w:r>
              <w:rPr>
                <w:rStyle w:val="Enfasigrassetto"/>
                <w:b w:val="0"/>
                <w:bCs w:val="0"/>
                <w:color w:val="000000"/>
                <w:sz w:val="23"/>
                <w:szCs w:val="23"/>
                <w:bdr w:val="none" w:sz="0" w:space="0" w:color="auto" w:frame="1"/>
              </w:rPr>
              <w:t>N.B.</w:t>
            </w:r>
            <w:r>
              <w:rPr>
                <w:color w:val="000000"/>
                <w:sz w:val="23"/>
                <w:szCs w:val="23"/>
              </w:rPr>
              <w:t> Nelle ipotesi di distacchi a catena, l’ingresso dei lavoratori in Italia per effetto di un ulteriore rapporto commerciale di somministrazione deve considerarsi illecito.</w:t>
            </w:r>
          </w:p>
        </w:tc>
      </w:tr>
    </w:tbl>
    <w:p w14:paraId="39258EB0"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Laddove l’operazione commerciale sia di fatto riconducibile ad una mera somministrazione di manodopera, la stessa risulterà essere contraria a norma imperativa. Ai fini di tale controllo è sufficiente verificare l’eventuale natura fittizia dell’impresa appaltatrice o la forza lavoro in organico, il cui numero esiguo potrebbe sistematicamente comportare il ricorso alla manodopera fornita da agenzie di somministrazione.</w:t>
      </w:r>
    </w:p>
    <w:p w14:paraId="70DFD59E" w14:textId="77777777" w:rsidR="0024665E" w:rsidRDefault="0024665E" w:rsidP="0024665E">
      <w:pPr>
        <w:shd w:val="clear" w:color="auto" w:fill="FFFFFF"/>
        <w:spacing w:line="315" w:lineRule="atLeast"/>
        <w:textAlignment w:val="baseline"/>
        <w:rPr>
          <w:rFonts w:ascii="Fira Sans" w:hAnsi="Fira Sans"/>
          <w:color w:val="000000"/>
          <w:sz w:val="23"/>
          <w:szCs w:val="23"/>
        </w:rPr>
      </w:pPr>
      <w:proofErr w:type="gramStart"/>
      <w:r w:rsidRPr="0024665E">
        <w:rPr>
          <w:rFonts w:ascii="Fira Sans" w:hAnsi="Fira Sans"/>
          <w:b/>
          <w:bCs/>
          <w:i/>
          <w:iCs/>
          <w:color w:val="000000"/>
          <w:sz w:val="23"/>
          <w:szCs w:val="23"/>
          <w:u w:val="single"/>
        </w:rPr>
        <w:t>E’</w:t>
      </w:r>
      <w:proofErr w:type="gramEnd"/>
      <w:r w:rsidRPr="0024665E">
        <w:rPr>
          <w:rFonts w:ascii="Fira Sans" w:hAnsi="Fira Sans"/>
          <w:b/>
          <w:bCs/>
          <w:i/>
          <w:iCs/>
          <w:color w:val="000000"/>
          <w:sz w:val="23"/>
          <w:szCs w:val="23"/>
          <w:u w:val="single"/>
        </w:rPr>
        <w:t xml:space="preserve"> inoltre assolutamente necessario acquisire i </w:t>
      </w:r>
      <w:r w:rsidRPr="0024665E">
        <w:rPr>
          <w:rStyle w:val="Enfasigrassetto"/>
          <w:rFonts w:ascii="Fira Sans" w:hAnsi="Fira Sans"/>
          <w:b w:val="0"/>
          <w:bCs w:val="0"/>
          <w:i/>
          <w:iCs/>
          <w:color w:val="000000"/>
          <w:sz w:val="23"/>
          <w:szCs w:val="23"/>
          <w:u w:val="single"/>
          <w:bdr w:val="none" w:sz="0" w:space="0" w:color="auto" w:frame="1"/>
        </w:rPr>
        <w:t>certificati “A1”</w:t>
      </w:r>
      <w:r>
        <w:rPr>
          <w:rFonts w:ascii="Fira Sans" w:hAnsi="Fira Sans"/>
          <w:color w:val="000000"/>
          <w:sz w:val="23"/>
          <w:szCs w:val="23"/>
        </w:rPr>
        <w:t> che attestano l’iscrizione del lavoratore al sistema previdenziale del paese di provenienza.</w:t>
      </w:r>
    </w:p>
    <w:p w14:paraId="56130CE0" w14:textId="77777777" w:rsidR="0024665E" w:rsidRDefault="0024665E" w:rsidP="0024665E">
      <w:pPr>
        <w:shd w:val="clear" w:color="auto" w:fill="FFFFFF"/>
        <w:spacing w:line="315" w:lineRule="atLeast"/>
        <w:textAlignment w:val="baseline"/>
        <w:rPr>
          <w:rFonts w:ascii="Fira Sans" w:hAnsi="Fira Sans"/>
          <w:color w:val="000000"/>
          <w:sz w:val="23"/>
          <w:szCs w:val="23"/>
        </w:rPr>
      </w:pPr>
      <w:r>
        <w:rPr>
          <w:rStyle w:val="Enfasigrassetto"/>
          <w:rFonts w:ascii="Fira Sans" w:hAnsi="Fira Sans"/>
          <w:b w:val="0"/>
          <w:bCs w:val="0"/>
          <w:color w:val="000000"/>
          <w:sz w:val="23"/>
          <w:szCs w:val="23"/>
          <w:bdr w:val="none" w:sz="0" w:space="0" w:color="auto" w:frame="1"/>
        </w:rPr>
        <w:t>In questa infografica, si riassumono gli obblighi informativi e le sanzioni per i distacchi di lavoratori dall’estero in Italia</w:t>
      </w:r>
      <w:r>
        <w:rPr>
          <w:rFonts w:ascii="Fira Sans" w:hAnsi="Fira Sans"/>
          <w:color w:val="000000"/>
          <w:sz w:val="23"/>
          <w:szCs w:val="23"/>
        </w:rPr>
        <w:t>.</w:t>
      </w:r>
    </w:p>
    <w:sectPr w:rsidR="0024665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E12DD" w14:textId="77777777" w:rsidR="004E353A" w:rsidRDefault="004E353A">
      <w:r>
        <w:separator/>
      </w:r>
    </w:p>
  </w:endnote>
  <w:endnote w:type="continuationSeparator" w:id="0">
    <w:p w14:paraId="1851644A" w14:textId="77777777" w:rsidR="004E353A" w:rsidRDefault="004E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A53E5"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4A816EBA"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6281BD32"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26440906"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1B1AE733"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7DBCD" w14:textId="77777777" w:rsidR="004E353A" w:rsidRDefault="004E353A">
      <w:r>
        <w:separator/>
      </w:r>
    </w:p>
  </w:footnote>
  <w:footnote w:type="continuationSeparator" w:id="0">
    <w:p w14:paraId="766E8120" w14:textId="77777777" w:rsidR="004E353A" w:rsidRDefault="004E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71853" w14:textId="77777777" w:rsidR="005E2050" w:rsidRDefault="00090742">
    <w:pPr>
      <w:pStyle w:val="Intestazione"/>
    </w:pPr>
    <w:r>
      <w:rPr>
        <w:noProof/>
      </w:rPr>
      <w:drawing>
        <wp:anchor distT="0" distB="0" distL="114300" distR="114300" simplePos="0" relativeHeight="251657728" behindDoc="0" locked="0" layoutInCell="1" allowOverlap="1" wp14:anchorId="381A8C13" wp14:editId="6D7C75DD">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CE00D" w14:textId="77777777" w:rsidR="005E2050" w:rsidRDefault="005E2050">
    <w:pPr>
      <w:pStyle w:val="Intestazione"/>
    </w:pPr>
  </w:p>
  <w:p w14:paraId="488C1988" w14:textId="77777777" w:rsidR="005E2050" w:rsidRDefault="005E2050">
    <w:pPr>
      <w:pStyle w:val="Intestazione"/>
    </w:pPr>
  </w:p>
  <w:p w14:paraId="41BC42D5" w14:textId="77777777" w:rsidR="005E2050" w:rsidRDefault="005E2050" w:rsidP="0051460C">
    <w:pPr>
      <w:pStyle w:val="Intestazione"/>
      <w:tabs>
        <w:tab w:val="clear" w:pos="4819"/>
        <w:tab w:val="clear" w:pos="9638"/>
      </w:tabs>
      <w:jc w:val="center"/>
    </w:pPr>
    <w:r>
      <w:t>Professionisti d’Impresa</w:t>
    </w:r>
  </w:p>
  <w:p w14:paraId="6E5CC9B5" w14:textId="77777777" w:rsidR="005E2050" w:rsidRDefault="005E2050" w:rsidP="0051460C">
    <w:pPr>
      <w:pStyle w:val="Intestazione"/>
      <w:tabs>
        <w:tab w:val="left" w:pos="142"/>
        <w:tab w:val="left" w:pos="180"/>
      </w:tabs>
      <w:jc w:val="center"/>
    </w:pPr>
    <w:r>
      <w:t>Studio di Consulenza Societaria e Tributaria</w:t>
    </w:r>
  </w:p>
  <w:p w14:paraId="78B306E8"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9813B88"/>
    <w:multiLevelType w:val="multilevel"/>
    <w:tmpl w:val="206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E0616"/>
    <w:multiLevelType w:val="multilevel"/>
    <w:tmpl w:val="6250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066EB5"/>
    <w:multiLevelType w:val="multilevel"/>
    <w:tmpl w:val="AFBC3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478B"/>
    <w:multiLevelType w:val="multilevel"/>
    <w:tmpl w:val="CD1E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7543CBC"/>
    <w:multiLevelType w:val="multilevel"/>
    <w:tmpl w:val="84AA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23FF1"/>
    <w:multiLevelType w:val="multilevel"/>
    <w:tmpl w:val="9F64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4"/>
  </w:num>
  <w:num w:numId="4">
    <w:abstractNumId w:val="6"/>
  </w:num>
  <w:num w:numId="5">
    <w:abstractNumId w:val="11"/>
  </w:num>
  <w:num w:numId="6">
    <w:abstractNumId w:val="4"/>
  </w:num>
  <w:num w:numId="7">
    <w:abstractNumId w:val="8"/>
  </w:num>
  <w:num w:numId="8">
    <w:abstractNumId w:val="0"/>
  </w:num>
  <w:num w:numId="9">
    <w:abstractNumId w:val="5"/>
  </w:num>
  <w:num w:numId="10">
    <w:abstractNumId w:val="12"/>
  </w:num>
  <w:num w:numId="11">
    <w:abstractNumId w:val="10"/>
  </w:num>
  <w:num w:numId="12">
    <w:abstractNumId w:val="7"/>
  </w:num>
  <w:num w:numId="13">
    <w:abstractNumId w:val="13"/>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4665E"/>
    <w:rsid w:val="00260E46"/>
    <w:rsid w:val="00292CC6"/>
    <w:rsid w:val="002E35F2"/>
    <w:rsid w:val="002F7467"/>
    <w:rsid w:val="00423765"/>
    <w:rsid w:val="00447160"/>
    <w:rsid w:val="004E353A"/>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45B1A"/>
    <w:rsid w:val="00B52F06"/>
    <w:rsid w:val="00B54C6E"/>
    <w:rsid w:val="00BB03EA"/>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39280"/>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2466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24665E"/>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24665E"/>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24665E"/>
    <w:rPr>
      <w:rFonts w:asciiTheme="majorHAnsi" w:eastAsiaTheme="majorEastAsia" w:hAnsiTheme="majorHAnsi" w:cstheme="majorBidi"/>
      <w:color w:val="1F4D78" w:themeColor="accent1" w:themeShade="7F"/>
      <w:sz w:val="24"/>
      <w:szCs w:val="24"/>
    </w:rPr>
  </w:style>
  <w:style w:type="paragraph" w:customStyle="1" w:styleId="wki">
    <w:name w:val="wki"/>
    <w:basedOn w:val="Normale"/>
    <w:rsid w:val="0024665E"/>
    <w:pPr>
      <w:spacing w:before="100" w:beforeAutospacing="1" w:after="100" w:afterAutospacing="1"/>
    </w:pPr>
  </w:style>
  <w:style w:type="paragraph" w:customStyle="1" w:styleId="logo">
    <w:name w:val="logo"/>
    <w:basedOn w:val="Normale"/>
    <w:rsid w:val="0024665E"/>
    <w:pPr>
      <w:spacing w:before="100" w:beforeAutospacing="1" w:after="100" w:afterAutospacing="1"/>
    </w:pPr>
  </w:style>
  <w:style w:type="paragraph" w:customStyle="1" w:styleId="search">
    <w:name w:val="search"/>
    <w:basedOn w:val="Normale"/>
    <w:rsid w:val="0024665E"/>
    <w:pPr>
      <w:spacing w:before="100" w:beforeAutospacing="1" w:after="100" w:afterAutospacing="1"/>
    </w:pPr>
  </w:style>
  <w:style w:type="paragraph" w:customStyle="1" w:styleId="login">
    <w:name w:val="login"/>
    <w:basedOn w:val="Normale"/>
    <w:rsid w:val="0024665E"/>
    <w:pPr>
      <w:spacing w:before="100" w:beforeAutospacing="1" w:after="100" w:afterAutospacing="1"/>
    </w:pPr>
  </w:style>
  <w:style w:type="paragraph" w:customStyle="1" w:styleId="has-sub">
    <w:name w:val="has-sub"/>
    <w:basedOn w:val="Normale"/>
    <w:rsid w:val="0024665E"/>
    <w:pPr>
      <w:spacing w:before="100" w:beforeAutospacing="1" w:after="100" w:afterAutospacing="1"/>
    </w:pPr>
  </w:style>
  <w:style w:type="paragraph" w:customStyle="1" w:styleId="wrap-submenu">
    <w:name w:val="wrap-submenu"/>
    <w:basedOn w:val="Normale"/>
    <w:rsid w:val="0024665E"/>
    <w:pPr>
      <w:spacing w:before="100" w:beforeAutospacing="1" w:after="100" w:afterAutospacing="1"/>
    </w:pPr>
  </w:style>
  <w:style w:type="character" w:customStyle="1" w:styleId="menu-dossiertitle">
    <w:name w:val="menu-dossier__title"/>
    <w:basedOn w:val="Carpredefinitoparagrafo"/>
    <w:rsid w:val="0024665E"/>
  </w:style>
  <w:style w:type="character" w:customStyle="1" w:styleId="small">
    <w:name w:val="small"/>
    <w:basedOn w:val="Carpredefinitoparagrafo"/>
    <w:rsid w:val="0024665E"/>
  </w:style>
  <w:style w:type="paragraph" w:customStyle="1" w:styleId="author">
    <w:name w:val="author"/>
    <w:basedOn w:val="Normale"/>
    <w:rsid w:val="0024665E"/>
    <w:pPr>
      <w:spacing w:before="100" w:beforeAutospacing="1" w:after="100" w:afterAutospacing="1"/>
    </w:pPr>
  </w:style>
  <w:style w:type="paragraph" w:customStyle="1" w:styleId="tag">
    <w:name w:val="tag"/>
    <w:basedOn w:val="Normale"/>
    <w:rsid w:val="0024665E"/>
    <w:pPr>
      <w:spacing w:before="100" w:beforeAutospacing="1" w:after="100" w:afterAutospacing="1"/>
    </w:pPr>
  </w:style>
  <w:style w:type="paragraph" w:customStyle="1" w:styleId="read-later">
    <w:name w:val="read-later"/>
    <w:basedOn w:val="Normale"/>
    <w:rsid w:val="0024665E"/>
    <w:pPr>
      <w:spacing w:before="100" w:beforeAutospacing="1" w:after="100" w:afterAutospacing="1"/>
    </w:pPr>
  </w:style>
  <w:style w:type="paragraph" w:customStyle="1" w:styleId="stampa">
    <w:name w:val="stampa"/>
    <w:basedOn w:val="Normale"/>
    <w:rsid w:val="0024665E"/>
    <w:pPr>
      <w:spacing w:before="100" w:beforeAutospacing="1" w:after="100" w:afterAutospacing="1"/>
    </w:pPr>
  </w:style>
  <w:style w:type="paragraph" w:customStyle="1" w:styleId="pdf">
    <w:name w:val="pdf"/>
    <w:basedOn w:val="Normale"/>
    <w:rsid w:val="0024665E"/>
    <w:pPr>
      <w:spacing w:before="100" w:beforeAutospacing="1" w:after="100" w:afterAutospacing="1"/>
    </w:pPr>
  </w:style>
  <w:style w:type="paragraph" w:customStyle="1" w:styleId="abstract">
    <w:name w:val="abstract"/>
    <w:basedOn w:val="Normale"/>
    <w:rsid w:val="0024665E"/>
    <w:pPr>
      <w:spacing w:before="100" w:beforeAutospacing="1" w:after="100" w:afterAutospacing="1"/>
    </w:pPr>
  </w:style>
  <w:style w:type="character" w:styleId="Enfasicorsivo">
    <w:name w:val="Emphasis"/>
    <w:basedOn w:val="Carpredefinitoparagrafo"/>
    <w:uiPriority w:val="20"/>
    <w:qFormat/>
    <w:rsid w:val="0024665E"/>
    <w:rPr>
      <w:i/>
      <w:iCs/>
    </w:rPr>
  </w:style>
  <w:style w:type="paragraph" w:customStyle="1" w:styleId="price">
    <w:name w:val="price"/>
    <w:basedOn w:val="Normale"/>
    <w:rsid w:val="0024665E"/>
    <w:pPr>
      <w:spacing w:before="100" w:beforeAutospacing="1" w:after="100" w:afterAutospacing="1"/>
    </w:pPr>
  </w:style>
  <w:style w:type="paragraph" w:customStyle="1" w:styleId="old-price">
    <w:name w:val="old-price"/>
    <w:basedOn w:val="Normale"/>
    <w:rsid w:val="0024665E"/>
    <w:pPr>
      <w:spacing w:before="100" w:beforeAutospacing="1" w:after="100" w:afterAutospacing="1"/>
    </w:pPr>
  </w:style>
  <w:style w:type="character" w:customStyle="1" w:styleId="strike">
    <w:name w:val="strike"/>
    <w:basedOn w:val="Carpredefinitoparagrafo"/>
    <w:rsid w:val="0024665E"/>
  </w:style>
  <w:style w:type="character" w:customStyle="1" w:styleId="sale">
    <w:name w:val="sale"/>
    <w:basedOn w:val="Carpredefinitoparagrafo"/>
    <w:rsid w:val="0024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897863208">
      <w:bodyDiv w:val="1"/>
      <w:marLeft w:val="0"/>
      <w:marRight w:val="0"/>
      <w:marTop w:val="0"/>
      <w:marBottom w:val="0"/>
      <w:divBdr>
        <w:top w:val="none" w:sz="0" w:space="0" w:color="auto"/>
        <w:left w:val="none" w:sz="0" w:space="0" w:color="auto"/>
        <w:bottom w:val="none" w:sz="0" w:space="0" w:color="auto"/>
        <w:right w:val="none" w:sz="0" w:space="0" w:color="auto"/>
      </w:divBdr>
      <w:divsChild>
        <w:div w:id="491024307">
          <w:marLeft w:val="0"/>
          <w:marRight w:val="0"/>
          <w:marTop w:val="0"/>
          <w:marBottom w:val="0"/>
          <w:divBdr>
            <w:top w:val="none" w:sz="0" w:space="0" w:color="auto"/>
            <w:left w:val="none" w:sz="0" w:space="0" w:color="auto"/>
            <w:bottom w:val="none" w:sz="0" w:space="0" w:color="auto"/>
            <w:right w:val="none" w:sz="0" w:space="0" w:color="auto"/>
          </w:divBdr>
          <w:divsChild>
            <w:div w:id="579096217">
              <w:marLeft w:val="0"/>
              <w:marRight w:val="0"/>
              <w:marTop w:val="0"/>
              <w:marBottom w:val="0"/>
              <w:divBdr>
                <w:top w:val="none" w:sz="0" w:space="0" w:color="auto"/>
                <w:left w:val="none" w:sz="0" w:space="0" w:color="auto"/>
                <w:bottom w:val="none" w:sz="0" w:space="0" w:color="auto"/>
                <w:right w:val="none" w:sz="0" w:space="0" w:color="auto"/>
              </w:divBdr>
              <w:divsChild>
                <w:div w:id="1622227359">
                  <w:marLeft w:val="0"/>
                  <w:marRight w:val="0"/>
                  <w:marTop w:val="0"/>
                  <w:marBottom w:val="0"/>
                  <w:divBdr>
                    <w:top w:val="none" w:sz="0" w:space="0" w:color="auto"/>
                    <w:left w:val="none" w:sz="0" w:space="0" w:color="auto"/>
                    <w:bottom w:val="none" w:sz="0" w:space="0" w:color="auto"/>
                    <w:right w:val="none" w:sz="0" w:space="0" w:color="auto"/>
                  </w:divBdr>
                </w:div>
              </w:divsChild>
            </w:div>
            <w:div w:id="70352462">
              <w:marLeft w:val="0"/>
              <w:marRight w:val="0"/>
              <w:marTop w:val="0"/>
              <w:marBottom w:val="0"/>
              <w:divBdr>
                <w:top w:val="none" w:sz="0" w:space="0" w:color="auto"/>
                <w:left w:val="none" w:sz="0" w:space="0" w:color="auto"/>
                <w:bottom w:val="none" w:sz="0" w:space="0" w:color="auto"/>
                <w:right w:val="none" w:sz="0" w:space="0" w:color="auto"/>
              </w:divBdr>
            </w:div>
          </w:divsChild>
        </w:div>
        <w:div w:id="396828070">
          <w:marLeft w:val="0"/>
          <w:marRight w:val="0"/>
          <w:marTop w:val="0"/>
          <w:marBottom w:val="0"/>
          <w:divBdr>
            <w:top w:val="none" w:sz="0" w:space="0" w:color="auto"/>
            <w:left w:val="none" w:sz="0" w:space="0" w:color="auto"/>
            <w:bottom w:val="none" w:sz="0" w:space="0" w:color="auto"/>
            <w:right w:val="none" w:sz="0" w:space="0" w:color="auto"/>
          </w:divBdr>
          <w:divsChild>
            <w:div w:id="798688008">
              <w:marLeft w:val="0"/>
              <w:marRight w:val="0"/>
              <w:marTop w:val="0"/>
              <w:marBottom w:val="0"/>
              <w:divBdr>
                <w:top w:val="none" w:sz="0" w:space="0" w:color="auto"/>
                <w:left w:val="none" w:sz="0" w:space="0" w:color="auto"/>
                <w:bottom w:val="none" w:sz="0" w:space="0" w:color="auto"/>
                <w:right w:val="none" w:sz="0" w:space="0" w:color="auto"/>
              </w:divBdr>
              <w:divsChild>
                <w:div w:id="1031567917">
                  <w:marLeft w:val="0"/>
                  <w:marRight w:val="0"/>
                  <w:marTop w:val="0"/>
                  <w:marBottom w:val="0"/>
                  <w:divBdr>
                    <w:top w:val="none" w:sz="0" w:space="0" w:color="auto"/>
                    <w:left w:val="none" w:sz="0" w:space="0" w:color="auto"/>
                    <w:bottom w:val="none" w:sz="0" w:space="0" w:color="auto"/>
                    <w:right w:val="none" w:sz="0" w:space="0" w:color="auto"/>
                  </w:divBdr>
                </w:div>
              </w:divsChild>
            </w:div>
            <w:div w:id="1525362351">
              <w:marLeft w:val="0"/>
              <w:marRight w:val="0"/>
              <w:marTop w:val="0"/>
              <w:marBottom w:val="0"/>
              <w:divBdr>
                <w:top w:val="none" w:sz="0" w:space="0" w:color="auto"/>
                <w:left w:val="none" w:sz="0" w:space="0" w:color="auto"/>
                <w:bottom w:val="none" w:sz="0" w:space="0" w:color="auto"/>
                <w:right w:val="none" w:sz="0" w:space="0" w:color="auto"/>
              </w:divBdr>
              <w:divsChild>
                <w:div w:id="9747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6891">
          <w:marLeft w:val="0"/>
          <w:marRight w:val="0"/>
          <w:marTop w:val="0"/>
          <w:marBottom w:val="0"/>
          <w:divBdr>
            <w:top w:val="none" w:sz="0" w:space="0" w:color="auto"/>
            <w:left w:val="none" w:sz="0" w:space="0" w:color="auto"/>
            <w:bottom w:val="none" w:sz="0" w:space="0" w:color="auto"/>
            <w:right w:val="none" w:sz="0" w:space="0" w:color="auto"/>
          </w:divBdr>
        </w:div>
        <w:div w:id="652953917">
          <w:marLeft w:val="0"/>
          <w:marRight w:val="0"/>
          <w:marTop w:val="0"/>
          <w:marBottom w:val="0"/>
          <w:divBdr>
            <w:top w:val="none" w:sz="0" w:space="0" w:color="auto"/>
            <w:left w:val="none" w:sz="0" w:space="0" w:color="auto"/>
            <w:bottom w:val="none" w:sz="0" w:space="0" w:color="auto"/>
            <w:right w:val="none" w:sz="0" w:space="0" w:color="auto"/>
          </w:divBdr>
          <w:divsChild>
            <w:div w:id="1373265107">
              <w:marLeft w:val="0"/>
              <w:marRight w:val="0"/>
              <w:marTop w:val="0"/>
              <w:marBottom w:val="0"/>
              <w:divBdr>
                <w:top w:val="none" w:sz="0" w:space="0" w:color="auto"/>
                <w:left w:val="none" w:sz="0" w:space="0" w:color="auto"/>
                <w:bottom w:val="none" w:sz="0" w:space="0" w:color="auto"/>
                <w:right w:val="none" w:sz="0" w:space="0" w:color="auto"/>
              </w:divBdr>
              <w:divsChild>
                <w:div w:id="858088024">
                  <w:marLeft w:val="0"/>
                  <w:marRight w:val="0"/>
                  <w:marTop w:val="0"/>
                  <w:marBottom w:val="0"/>
                  <w:divBdr>
                    <w:top w:val="none" w:sz="0" w:space="0" w:color="auto"/>
                    <w:left w:val="none" w:sz="0" w:space="0" w:color="auto"/>
                    <w:bottom w:val="none" w:sz="0" w:space="0" w:color="auto"/>
                    <w:right w:val="none" w:sz="0" w:space="0" w:color="auto"/>
                  </w:divBdr>
                  <w:divsChild>
                    <w:div w:id="1882742515">
                      <w:marLeft w:val="0"/>
                      <w:marRight w:val="0"/>
                      <w:marTop w:val="0"/>
                      <w:marBottom w:val="0"/>
                      <w:divBdr>
                        <w:top w:val="none" w:sz="0" w:space="0" w:color="auto"/>
                        <w:left w:val="none" w:sz="0" w:space="0" w:color="auto"/>
                        <w:bottom w:val="none" w:sz="0" w:space="0" w:color="auto"/>
                        <w:right w:val="none" w:sz="0" w:space="0" w:color="auto"/>
                      </w:divBdr>
                      <w:divsChild>
                        <w:div w:id="1872499490">
                          <w:marLeft w:val="0"/>
                          <w:marRight w:val="0"/>
                          <w:marTop w:val="0"/>
                          <w:marBottom w:val="15"/>
                          <w:divBdr>
                            <w:top w:val="none" w:sz="0" w:space="0" w:color="auto"/>
                            <w:left w:val="none" w:sz="0" w:space="0" w:color="auto"/>
                            <w:bottom w:val="none" w:sz="0" w:space="0" w:color="auto"/>
                            <w:right w:val="none" w:sz="0" w:space="0" w:color="auto"/>
                          </w:divBdr>
                        </w:div>
                        <w:div w:id="1976449538">
                          <w:marLeft w:val="0"/>
                          <w:marRight w:val="0"/>
                          <w:marTop w:val="0"/>
                          <w:marBottom w:val="270"/>
                          <w:divBdr>
                            <w:top w:val="none" w:sz="0" w:space="0" w:color="auto"/>
                            <w:left w:val="none" w:sz="0" w:space="0" w:color="auto"/>
                            <w:bottom w:val="none" w:sz="0" w:space="0" w:color="auto"/>
                            <w:right w:val="none" w:sz="0" w:space="0" w:color="auto"/>
                          </w:divBdr>
                        </w:div>
                        <w:div w:id="270628648">
                          <w:marLeft w:val="0"/>
                          <w:marRight w:val="0"/>
                          <w:marTop w:val="0"/>
                          <w:marBottom w:val="0"/>
                          <w:divBdr>
                            <w:top w:val="none" w:sz="0" w:space="0" w:color="auto"/>
                            <w:left w:val="none" w:sz="0" w:space="0" w:color="auto"/>
                            <w:bottom w:val="none" w:sz="0" w:space="0" w:color="auto"/>
                            <w:right w:val="none" w:sz="0" w:space="0" w:color="auto"/>
                          </w:divBdr>
                          <w:divsChild>
                            <w:div w:id="1857619345">
                              <w:marLeft w:val="0"/>
                              <w:marRight w:val="0"/>
                              <w:marTop w:val="0"/>
                              <w:marBottom w:val="0"/>
                              <w:divBdr>
                                <w:top w:val="none" w:sz="0" w:space="0" w:color="auto"/>
                                <w:left w:val="none" w:sz="0" w:space="0" w:color="auto"/>
                                <w:bottom w:val="none" w:sz="0" w:space="0" w:color="auto"/>
                                <w:right w:val="none" w:sz="0" w:space="0" w:color="auto"/>
                              </w:divBdr>
                              <w:divsChild>
                                <w:div w:id="1579822743">
                                  <w:marLeft w:val="0"/>
                                  <w:marRight w:val="0"/>
                                  <w:marTop w:val="45"/>
                                  <w:marBottom w:val="0"/>
                                  <w:divBdr>
                                    <w:top w:val="single" w:sz="6" w:space="11" w:color="000000"/>
                                    <w:left w:val="none" w:sz="0" w:space="0" w:color="auto"/>
                                    <w:bottom w:val="none" w:sz="0" w:space="0" w:color="auto"/>
                                    <w:right w:val="none" w:sz="0" w:space="0" w:color="auto"/>
                                  </w:divBdr>
                                  <w:divsChild>
                                    <w:div w:id="1837846392">
                                      <w:marLeft w:val="0"/>
                                      <w:marRight w:val="0"/>
                                      <w:marTop w:val="75"/>
                                      <w:marBottom w:val="0"/>
                                      <w:divBdr>
                                        <w:top w:val="none" w:sz="0" w:space="0" w:color="auto"/>
                                        <w:left w:val="none" w:sz="0" w:space="0" w:color="auto"/>
                                        <w:bottom w:val="none" w:sz="0" w:space="0" w:color="auto"/>
                                        <w:right w:val="none" w:sz="0" w:space="0" w:color="auto"/>
                                      </w:divBdr>
                                      <w:divsChild>
                                        <w:div w:id="11779655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8261485">
                              <w:marLeft w:val="0"/>
                              <w:marRight w:val="0"/>
                              <w:marTop w:val="0"/>
                              <w:marBottom w:val="0"/>
                              <w:divBdr>
                                <w:top w:val="none" w:sz="0" w:space="0" w:color="auto"/>
                                <w:left w:val="none" w:sz="0" w:space="0" w:color="auto"/>
                                <w:bottom w:val="none" w:sz="0" w:space="0" w:color="auto"/>
                                <w:right w:val="none" w:sz="0" w:space="0" w:color="auto"/>
                              </w:divBdr>
                              <w:divsChild>
                                <w:div w:id="1552494679">
                                  <w:marLeft w:val="0"/>
                                  <w:marRight w:val="0"/>
                                  <w:marTop w:val="0"/>
                                  <w:marBottom w:val="0"/>
                                  <w:divBdr>
                                    <w:top w:val="none" w:sz="0" w:space="0" w:color="auto"/>
                                    <w:left w:val="none" w:sz="0" w:space="0" w:color="auto"/>
                                    <w:bottom w:val="none" w:sz="0" w:space="0" w:color="auto"/>
                                    <w:right w:val="none" w:sz="0" w:space="0" w:color="auto"/>
                                  </w:divBdr>
                                  <w:divsChild>
                                    <w:div w:id="1145901853">
                                      <w:marLeft w:val="0"/>
                                      <w:marRight w:val="0"/>
                                      <w:marTop w:val="0"/>
                                      <w:marBottom w:val="300"/>
                                      <w:divBdr>
                                        <w:top w:val="none" w:sz="0" w:space="0" w:color="auto"/>
                                        <w:left w:val="none" w:sz="0" w:space="0" w:color="auto"/>
                                        <w:bottom w:val="none" w:sz="0" w:space="0" w:color="auto"/>
                                        <w:right w:val="none" w:sz="0" w:space="0" w:color="auto"/>
                                      </w:divBdr>
                                      <w:divsChild>
                                        <w:div w:id="572934565">
                                          <w:marLeft w:val="0"/>
                                          <w:marRight w:val="0"/>
                                          <w:marTop w:val="0"/>
                                          <w:marBottom w:val="300"/>
                                          <w:divBdr>
                                            <w:top w:val="none" w:sz="0" w:space="0" w:color="auto"/>
                                            <w:left w:val="none" w:sz="0" w:space="0" w:color="auto"/>
                                            <w:bottom w:val="none" w:sz="0" w:space="0" w:color="auto"/>
                                            <w:right w:val="none" w:sz="0" w:space="0" w:color="auto"/>
                                          </w:divBdr>
                                        </w:div>
                                        <w:div w:id="1454523864">
                                          <w:marLeft w:val="0"/>
                                          <w:marRight w:val="0"/>
                                          <w:marTop w:val="0"/>
                                          <w:marBottom w:val="300"/>
                                          <w:divBdr>
                                            <w:top w:val="none" w:sz="0" w:space="0" w:color="auto"/>
                                            <w:left w:val="none" w:sz="0" w:space="0" w:color="auto"/>
                                            <w:bottom w:val="none" w:sz="0" w:space="0" w:color="auto"/>
                                            <w:right w:val="none" w:sz="0" w:space="0" w:color="auto"/>
                                          </w:divBdr>
                                        </w:div>
                                        <w:div w:id="316542472">
                                          <w:marLeft w:val="0"/>
                                          <w:marRight w:val="0"/>
                                          <w:marTop w:val="0"/>
                                          <w:marBottom w:val="300"/>
                                          <w:divBdr>
                                            <w:top w:val="none" w:sz="0" w:space="0" w:color="auto"/>
                                            <w:left w:val="none" w:sz="0" w:space="0" w:color="auto"/>
                                            <w:bottom w:val="none" w:sz="0" w:space="0" w:color="auto"/>
                                            <w:right w:val="none" w:sz="0" w:space="0" w:color="auto"/>
                                          </w:divBdr>
                                        </w:div>
                                        <w:div w:id="1693874903">
                                          <w:marLeft w:val="0"/>
                                          <w:marRight w:val="0"/>
                                          <w:marTop w:val="0"/>
                                          <w:marBottom w:val="300"/>
                                          <w:divBdr>
                                            <w:top w:val="none" w:sz="0" w:space="0" w:color="auto"/>
                                            <w:left w:val="none" w:sz="0" w:space="0" w:color="auto"/>
                                            <w:bottom w:val="none" w:sz="0" w:space="0" w:color="auto"/>
                                            <w:right w:val="none" w:sz="0" w:space="0" w:color="auto"/>
                                          </w:divBdr>
                                        </w:div>
                                        <w:div w:id="747918628">
                                          <w:marLeft w:val="0"/>
                                          <w:marRight w:val="0"/>
                                          <w:marTop w:val="0"/>
                                          <w:marBottom w:val="300"/>
                                          <w:divBdr>
                                            <w:top w:val="none" w:sz="0" w:space="0" w:color="auto"/>
                                            <w:left w:val="none" w:sz="0" w:space="0" w:color="auto"/>
                                            <w:bottom w:val="none" w:sz="0" w:space="0" w:color="auto"/>
                                            <w:right w:val="none" w:sz="0" w:space="0" w:color="auto"/>
                                          </w:divBdr>
                                        </w:div>
                                        <w:div w:id="298462548">
                                          <w:marLeft w:val="0"/>
                                          <w:marRight w:val="0"/>
                                          <w:marTop w:val="0"/>
                                          <w:marBottom w:val="300"/>
                                          <w:divBdr>
                                            <w:top w:val="none" w:sz="0" w:space="0" w:color="auto"/>
                                            <w:left w:val="none" w:sz="0" w:space="0" w:color="auto"/>
                                            <w:bottom w:val="none" w:sz="0" w:space="0" w:color="auto"/>
                                            <w:right w:val="none" w:sz="0" w:space="0" w:color="auto"/>
                                          </w:divBdr>
                                          <w:divsChild>
                                            <w:div w:id="1515877271">
                                              <w:marLeft w:val="0"/>
                                              <w:marRight w:val="0"/>
                                              <w:marTop w:val="450"/>
                                              <w:marBottom w:val="450"/>
                                              <w:divBdr>
                                                <w:top w:val="none" w:sz="0" w:space="0" w:color="auto"/>
                                                <w:left w:val="none" w:sz="0" w:space="0" w:color="auto"/>
                                                <w:bottom w:val="none" w:sz="0" w:space="0" w:color="auto"/>
                                                <w:right w:val="none" w:sz="0" w:space="0" w:color="auto"/>
                                              </w:divBdr>
                                            </w:div>
                                          </w:divsChild>
                                        </w:div>
                                        <w:div w:id="2009863783">
                                          <w:marLeft w:val="0"/>
                                          <w:marRight w:val="0"/>
                                          <w:marTop w:val="0"/>
                                          <w:marBottom w:val="300"/>
                                          <w:divBdr>
                                            <w:top w:val="none" w:sz="0" w:space="0" w:color="auto"/>
                                            <w:left w:val="none" w:sz="0" w:space="0" w:color="auto"/>
                                            <w:bottom w:val="none" w:sz="0" w:space="0" w:color="auto"/>
                                            <w:right w:val="none" w:sz="0" w:space="0" w:color="auto"/>
                                          </w:divBdr>
                                        </w:div>
                                        <w:div w:id="183829534">
                                          <w:marLeft w:val="0"/>
                                          <w:marRight w:val="0"/>
                                          <w:marTop w:val="0"/>
                                          <w:marBottom w:val="300"/>
                                          <w:divBdr>
                                            <w:top w:val="none" w:sz="0" w:space="0" w:color="auto"/>
                                            <w:left w:val="none" w:sz="0" w:space="0" w:color="auto"/>
                                            <w:bottom w:val="none" w:sz="0" w:space="0" w:color="auto"/>
                                            <w:right w:val="none" w:sz="0" w:space="0" w:color="auto"/>
                                          </w:divBdr>
                                        </w:div>
                                        <w:div w:id="1854564786">
                                          <w:marLeft w:val="0"/>
                                          <w:marRight w:val="0"/>
                                          <w:marTop w:val="0"/>
                                          <w:marBottom w:val="300"/>
                                          <w:divBdr>
                                            <w:top w:val="none" w:sz="0" w:space="0" w:color="auto"/>
                                            <w:left w:val="none" w:sz="0" w:space="0" w:color="auto"/>
                                            <w:bottom w:val="none" w:sz="0" w:space="0" w:color="auto"/>
                                            <w:right w:val="none" w:sz="0" w:space="0" w:color="auto"/>
                                          </w:divBdr>
                                        </w:div>
                                        <w:div w:id="1777938764">
                                          <w:marLeft w:val="0"/>
                                          <w:marRight w:val="0"/>
                                          <w:marTop w:val="0"/>
                                          <w:marBottom w:val="300"/>
                                          <w:divBdr>
                                            <w:top w:val="none" w:sz="0" w:space="0" w:color="auto"/>
                                            <w:left w:val="none" w:sz="0" w:space="0" w:color="auto"/>
                                            <w:bottom w:val="none" w:sz="0" w:space="0" w:color="auto"/>
                                            <w:right w:val="none" w:sz="0" w:space="0" w:color="auto"/>
                                          </w:divBdr>
                                        </w:div>
                                        <w:div w:id="1131896414">
                                          <w:marLeft w:val="0"/>
                                          <w:marRight w:val="0"/>
                                          <w:marTop w:val="0"/>
                                          <w:marBottom w:val="300"/>
                                          <w:divBdr>
                                            <w:top w:val="none" w:sz="0" w:space="0" w:color="auto"/>
                                            <w:left w:val="none" w:sz="0" w:space="0" w:color="auto"/>
                                            <w:bottom w:val="none" w:sz="0" w:space="0" w:color="auto"/>
                                            <w:right w:val="none" w:sz="0" w:space="0" w:color="auto"/>
                                          </w:divBdr>
                                        </w:div>
                                        <w:div w:id="1760446788">
                                          <w:marLeft w:val="0"/>
                                          <w:marRight w:val="0"/>
                                          <w:marTop w:val="0"/>
                                          <w:marBottom w:val="300"/>
                                          <w:divBdr>
                                            <w:top w:val="none" w:sz="0" w:space="0" w:color="auto"/>
                                            <w:left w:val="none" w:sz="0" w:space="0" w:color="auto"/>
                                            <w:bottom w:val="none" w:sz="0" w:space="0" w:color="auto"/>
                                            <w:right w:val="none" w:sz="0" w:space="0" w:color="auto"/>
                                          </w:divBdr>
                                        </w:div>
                                        <w:div w:id="1439596472">
                                          <w:marLeft w:val="0"/>
                                          <w:marRight w:val="0"/>
                                          <w:marTop w:val="0"/>
                                          <w:marBottom w:val="300"/>
                                          <w:divBdr>
                                            <w:top w:val="none" w:sz="0" w:space="0" w:color="auto"/>
                                            <w:left w:val="none" w:sz="0" w:space="0" w:color="auto"/>
                                            <w:bottom w:val="none" w:sz="0" w:space="0" w:color="auto"/>
                                            <w:right w:val="none" w:sz="0" w:space="0" w:color="auto"/>
                                          </w:divBdr>
                                        </w:div>
                                        <w:div w:id="1674914933">
                                          <w:marLeft w:val="0"/>
                                          <w:marRight w:val="0"/>
                                          <w:marTop w:val="0"/>
                                          <w:marBottom w:val="300"/>
                                          <w:divBdr>
                                            <w:top w:val="none" w:sz="0" w:space="0" w:color="auto"/>
                                            <w:left w:val="none" w:sz="0" w:space="0" w:color="auto"/>
                                            <w:bottom w:val="none" w:sz="0" w:space="0" w:color="auto"/>
                                            <w:right w:val="none" w:sz="0" w:space="0" w:color="auto"/>
                                          </w:divBdr>
                                        </w:div>
                                        <w:div w:id="1209875419">
                                          <w:marLeft w:val="0"/>
                                          <w:marRight w:val="0"/>
                                          <w:marTop w:val="0"/>
                                          <w:marBottom w:val="300"/>
                                          <w:divBdr>
                                            <w:top w:val="none" w:sz="0" w:space="0" w:color="auto"/>
                                            <w:left w:val="none" w:sz="0" w:space="0" w:color="auto"/>
                                            <w:bottom w:val="none" w:sz="0" w:space="0" w:color="auto"/>
                                            <w:right w:val="none" w:sz="0" w:space="0" w:color="auto"/>
                                          </w:divBdr>
                                          <w:divsChild>
                                            <w:div w:id="1883517861">
                                              <w:marLeft w:val="0"/>
                                              <w:marRight w:val="0"/>
                                              <w:marTop w:val="450"/>
                                              <w:marBottom w:val="450"/>
                                              <w:divBdr>
                                                <w:top w:val="none" w:sz="0" w:space="0" w:color="auto"/>
                                                <w:left w:val="none" w:sz="0" w:space="0" w:color="auto"/>
                                                <w:bottom w:val="none" w:sz="0" w:space="0" w:color="auto"/>
                                                <w:right w:val="none" w:sz="0" w:space="0" w:color="auto"/>
                                              </w:divBdr>
                                            </w:div>
                                          </w:divsChild>
                                        </w:div>
                                        <w:div w:id="1376811433">
                                          <w:marLeft w:val="0"/>
                                          <w:marRight w:val="0"/>
                                          <w:marTop w:val="0"/>
                                          <w:marBottom w:val="300"/>
                                          <w:divBdr>
                                            <w:top w:val="none" w:sz="0" w:space="0" w:color="auto"/>
                                            <w:left w:val="none" w:sz="0" w:space="0" w:color="auto"/>
                                            <w:bottom w:val="none" w:sz="0" w:space="0" w:color="auto"/>
                                            <w:right w:val="none" w:sz="0" w:space="0" w:color="auto"/>
                                          </w:divBdr>
                                        </w:div>
                                        <w:div w:id="2048023268">
                                          <w:marLeft w:val="0"/>
                                          <w:marRight w:val="0"/>
                                          <w:marTop w:val="0"/>
                                          <w:marBottom w:val="300"/>
                                          <w:divBdr>
                                            <w:top w:val="none" w:sz="0" w:space="0" w:color="auto"/>
                                            <w:left w:val="none" w:sz="0" w:space="0" w:color="auto"/>
                                            <w:bottom w:val="none" w:sz="0" w:space="0" w:color="auto"/>
                                            <w:right w:val="none" w:sz="0" w:space="0" w:color="auto"/>
                                          </w:divBdr>
                                        </w:div>
                                        <w:div w:id="172841027">
                                          <w:marLeft w:val="0"/>
                                          <w:marRight w:val="0"/>
                                          <w:marTop w:val="0"/>
                                          <w:marBottom w:val="300"/>
                                          <w:divBdr>
                                            <w:top w:val="none" w:sz="0" w:space="0" w:color="auto"/>
                                            <w:left w:val="none" w:sz="0" w:space="0" w:color="auto"/>
                                            <w:bottom w:val="none" w:sz="0" w:space="0" w:color="auto"/>
                                            <w:right w:val="none" w:sz="0" w:space="0" w:color="auto"/>
                                          </w:divBdr>
                                        </w:div>
                                        <w:div w:id="842744368">
                                          <w:marLeft w:val="0"/>
                                          <w:marRight w:val="0"/>
                                          <w:marTop w:val="0"/>
                                          <w:marBottom w:val="300"/>
                                          <w:divBdr>
                                            <w:top w:val="none" w:sz="0" w:space="0" w:color="auto"/>
                                            <w:left w:val="none" w:sz="0" w:space="0" w:color="auto"/>
                                            <w:bottom w:val="none" w:sz="0" w:space="0" w:color="auto"/>
                                            <w:right w:val="none" w:sz="0" w:space="0" w:color="auto"/>
                                          </w:divBdr>
                                        </w:div>
                                        <w:div w:id="1170681056">
                                          <w:marLeft w:val="0"/>
                                          <w:marRight w:val="0"/>
                                          <w:marTop w:val="0"/>
                                          <w:marBottom w:val="300"/>
                                          <w:divBdr>
                                            <w:top w:val="none" w:sz="0" w:space="0" w:color="auto"/>
                                            <w:left w:val="none" w:sz="0" w:space="0" w:color="auto"/>
                                            <w:bottom w:val="none" w:sz="0" w:space="0" w:color="auto"/>
                                            <w:right w:val="none" w:sz="0" w:space="0" w:color="auto"/>
                                          </w:divBdr>
                                        </w:div>
                                        <w:div w:id="453330937">
                                          <w:marLeft w:val="0"/>
                                          <w:marRight w:val="0"/>
                                          <w:marTop w:val="0"/>
                                          <w:marBottom w:val="300"/>
                                          <w:divBdr>
                                            <w:top w:val="none" w:sz="0" w:space="0" w:color="auto"/>
                                            <w:left w:val="none" w:sz="0" w:space="0" w:color="auto"/>
                                            <w:bottom w:val="none" w:sz="0" w:space="0" w:color="auto"/>
                                            <w:right w:val="none" w:sz="0" w:space="0" w:color="auto"/>
                                          </w:divBdr>
                                        </w:div>
                                        <w:div w:id="672755994">
                                          <w:marLeft w:val="0"/>
                                          <w:marRight w:val="0"/>
                                          <w:marTop w:val="0"/>
                                          <w:marBottom w:val="300"/>
                                          <w:divBdr>
                                            <w:top w:val="none" w:sz="0" w:space="0" w:color="auto"/>
                                            <w:left w:val="none" w:sz="0" w:space="0" w:color="auto"/>
                                            <w:bottom w:val="none" w:sz="0" w:space="0" w:color="auto"/>
                                            <w:right w:val="none" w:sz="0" w:space="0" w:color="auto"/>
                                          </w:divBdr>
                                        </w:div>
                                        <w:div w:id="635794754">
                                          <w:marLeft w:val="0"/>
                                          <w:marRight w:val="0"/>
                                          <w:marTop w:val="0"/>
                                          <w:marBottom w:val="300"/>
                                          <w:divBdr>
                                            <w:top w:val="none" w:sz="0" w:space="0" w:color="auto"/>
                                            <w:left w:val="none" w:sz="0" w:space="0" w:color="auto"/>
                                            <w:bottom w:val="none" w:sz="0" w:space="0" w:color="auto"/>
                                            <w:right w:val="none" w:sz="0" w:space="0" w:color="auto"/>
                                          </w:divBdr>
                                        </w:div>
                                        <w:div w:id="139423656">
                                          <w:marLeft w:val="0"/>
                                          <w:marRight w:val="0"/>
                                          <w:marTop w:val="0"/>
                                          <w:marBottom w:val="300"/>
                                          <w:divBdr>
                                            <w:top w:val="none" w:sz="0" w:space="0" w:color="auto"/>
                                            <w:left w:val="none" w:sz="0" w:space="0" w:color="auto"/>
                                            <w:bottom w:val="none" w:sz="0" w:space="0" w:color="auto"/>
                                            <w:right w:val="none" w:sz="0" w:space="0" w:color="auto"/>
                                          </w:divBdr>
                                        </w:div>
                                        <w:div w:id="384958502">
                                          <w:marLeft w:val="0"/>
                                          <w:marRight w:val="0"/>
                                          <w:marTop w:val="0"/>
                                          <w:marBottom w:val="300"/>
                                          <w:divBdr>
                                            <w:top w:val="none" w:sz="0" w:space="0" w:color="auto"/>
                                            <w:left w:val="none" w:sz="0" w:space="0" w:color="auto"/>
                                            <w:bottom w:val="none" w:sz="0" w:space="0" w:color="auto"/>
                                            <w:right w:val="none" w:sz="0" w:space="0" w:color="auto"/>
                                          </w:divBdr>
                                        </w:div>
                                        <w:div w:id="1279481957">
                                          <w:marLeft w:val="0"/>
                                          <w:marRight w:val="0"/>
                                          <w:marTop w:val="0"/>
                                          <w:marBottom w:val="300"/>
                                          <w:divBdr>
                                            <w:top w:val="none" w:sz="0" w:space="0" w:color="auto"/>
                                            <w:left w:val="none" w:sz="0" w:space="0" w:color="auto"/>
                                            <w:bottom w:val="none" w:sz="0" w:space="0" w:color="auto"/>
                                            <w:right w:val="none" w:sz="0" w:space="0" w:color="auto"/>
                                          </w:divBdr>
                                        </w:div>
                                        <w:div w:id="1258249466">
                                          <w:marLeft w:val="0"/>
                                          <w:marRight w:val="0"/>
                                          <w:marTop w:val="0"/>
                                          <w:marBottom w:val="300"/>
                                          <w:divBdr>
                                            <w:top w:val="none" w:sz="0" w:space="0" w:color="auto"/>
                                            <w:left w:val="none" w:sz="0" w:space="0" w:color="auto"/>
                                            <w:bottom w:val="none" w:sz="0" w:space="0" w:color="auto"/>
                                            <w:right w:val="none" w:sz="0" w:space="0" w:color="auto"/>
                                          </w:divBdr>
                                        </w:div>
                                        <w:div w:id="2105104943">
                                          <w:marLeft w:val="0"/>
                                          <w:marRight w:val="0"/>
                                          <w:marTop w:val="0"/>
                                          <w:marBottom w:val="300"/>
                                          <w:divBdr>
                                            <w:top w:val="none" w:sz="0" w:space="0" w:color="auto"/>
                                            <w:left w:val="none" w:sz="0" w:space="0" w:color="auto"/>
                                            <w:bottom w:val="none" w:sz="0" w:space="0" w:color="auto"/>
                                            <w:right w:val="none" w:sz="0" w:space="0" w:color="auto"/>
                                          </w:divBdr>
                                        </w:div>
                                        <w:div w:id="1762868887">
                                          <w:marLeft w:val="0"/>
                                          <w:marRight w:val="0"/>
                                          <w:marTop w:val="0"/>
                                          <w:marBottom w:val="300"/>
                                          <w:divBdr>
                                            <w:top w:val="none" w:sz="0" w:space="0" w:color="auto"/>
                                            <w:left w:val="none" w:sz="0" w:space="0" w:color="auto"/>
                                            <w:bottom w:val="none" w:sz="0" w:space="0" w:color="auto"/>
                                            <w:right w:val="none" w:sz="0" w:space="0" w:color="auto"/>
                                          </w:divBdr>
                                        </w:div>
                                        <w:div w:id="832795193">
                                          <w:marLeft w:val="0"/>
                                          <w:marRight w:val="0"/>
                                          <w:marTop w:val="0"/>
                                          <w:marBottom w:val="300"/>
                                          <w:divBdr>
                                            <w:top w:val="none" w:sz="0" w:space="0" w:color="auto"/>
                                            <w:left w:val="none" w:sz="0" w:space="0" w:color="auto"/>
                                            <w:bottom w:val="none" w:sz="0" w:space="0" w:color="auto"/>
                                            <w:right w:val="none" w:sz="0" w:space="0" w:color="auto"/>
                                          </w:divBdr>
                                        </w:div>
                                        <w:div w:id="637956867">
                                          <w:marLeft w:val="0"/>
                                          <w:marRight w:val="0"/>
                                          <w:marTop w:val="0"/>
                                          <w:marBottom w:val="300"/>
                                          <w:divBdr>
                                            <w:top w:val="none" w:sz="0" w:space="0" w:color="auto"/>
                                            <w:left w:val="none" w:sz="0" w:space="0" w:color="auto"/>
                                            <w:bottom w:val="none" w:sz="0" w:space="0" w:color="auto"/>
                                            <w:right w:val="none" w:sz="0" w:space="0" w:color="auto"/>
                                          </w:divBdr>
                                        </w:div>
                                        <w:div w:id="1479880396">
                                          <w:marLeft w:val="0"/>
                                          <w:marRight w:val="0"/>
                                          <w:marTop w:val="0"/>
                                          <w:marBottom w:val="300"/>
                                          <w:divBdr>
                                            <w:top w:val="none" w:sz="0" w:space="0" w:color="auto"/>
                                            <w:left w:val="none" w:sz="0" w:space="0" w:color="auto"/>
                                            <w:bottom w:val="none" w:sz="0" w:space="0" w:color="auto"/>
                                            <w:right w:val="none" w:sz="0" w:space="0" w:color="auto"/>
                                          </w:divBdr>
                                        </w:div>
                                        <w:div w:id="1772820358">
                                          <w:marLeft w:val="0"/>
                                          <w:marRight w:val="0"/>
                                          <w:marTop w:val="0"/>
                                          <w:marBottom w:val="300"/>
                                          <w:divBdr>
                                            <w:top w:val="none" w:sz="0" w:space="0" w:color="auto"/>
                                            <w:left w:val="none" w:sz="0" w:space="0" w:color="auto"/>
                                            <w:bottom w:val="none" w:sz="0" w:space="0" w:color="auto"/>
                                            <w:right w:val="none" w:sz="0" w:space="0" w:color="auto"/>
                                          </w:divBdr>
                                        </w:div>
                                        <w:div w:id="295065940">
                                          <w:marLeft w:val="0"/>
                                          <w:marRight w:val="0"/>
                                          <w:marTop w:val="0"/>
                                          <w:marBottom w:val="300"/>
                                          <w:divBdr>
                                            <w:top w:val="none" w:sz="0" w:space="0" w:color="auto"/>
                                            <w:left w:val="none" w:sz="0" w:space="0" w:color="auto"/>
                                            <w:bottom w:val="none" w:sz="0" w:space="0" w:color="auto"/>
                                            <w:right w:val="none" w:sz="0" w:space="0" w:color="auto"/>
                                          </w:divBdr>
                                          <w:divsChild>
                                            <w:div w:id="1170564757">
                                              <w:marLeft w:val="0"/>
                                              <w:marRight w:val="0"/>
                                              <w:marTop w:val="450"/>
                                              <w:marBottom w:val="450"/>
                                              <w:divBdr>
                                                <w:top w:val="none" w:sz="0" w:space="0" w:color="auto"/>
                                                <w:left w:val="none" w:sz="0" w:space="0" w:color="auto"/>
                                                <w:bottom w:val="none" w:sz="0" w:space="0" w:color="auto"/>
                                                <w:right w:val="none" w:sz="0" w:space="0" w:color="auto"/>
                                              </w:divBdr>
                                            </w:div>
                                          </w:divsChild>
                                        </w:div>
                                        <w:div w:id="504783632">
                                          <w:marLeft w:val="0"/>
                                          <w:marRight w:val="0"/>
                                          <w:marTop w:val="0"/>
                                          <w:marBottom w:val="300"/>
                                          <w:divBdr>
                                            <w:top w:val="none" w:sz="0" w:space="0" w:color="auto"/>
                                            <w:left w:val="none" w:sz="0" w:space="0" w:color="auto"/>
                                            <w:bottom w:val="none" w:sz="0" w:space="0" w:color="auto"/>
                                            <w:right w:val="none" w:sz="0" w:space="0" w:color="auto"/>
                                          </w:divBdr>
                                        </w:div>
                                        <w:div w:id="1868980145">
                                          <w:marLeft w:val="0"/>
                                          <w:marRight w:val="0"/>
                                          <w:marTop w:val="0"/>
                                          <w:marBottom w:val="300"/>
                                          <w:divBdr>
                                            <w:top w:val="none" w:sz="0" w:space="0" w:color="auto"/>
                                            <w:left w:val="none" w:sz="0" w:space="0" w:color="auto"/>
                                            <w:bottom w:val="none" w:sz="0" w:space="0" w:color="auto"/>
                                            <w:right w:val="none" w:sz="0" w:space="0" w:color="auto"/>
                                          </w:divBdr>
                                        </w:div>
                                        <w:div w:id="702362222">
                                          <w:marLeft w:val="0"/>
                                          <w:marRight w:val="0"/>
                                          <w:marTop w:val="0"/>
                                          <w:marBottom w:val="300"/>
                                          <w:divBdr>
                                            <w:top w:val="none" w:sz="0" w:space="0" w:color="auto"/>
                                            <w:left w:val="none" w:sz="0" w:space="0" w:color="auto"/>
                                            <w:bottom w:val="none" w:sz="0" w:space="0" w:color="auto"/>
                                            <w:right w:val="none" w:sz="0" w:space="0" w:color="auto"/>
                                          </w:divBdr>
                                        </w:div>
                                        <w:div w:id="1141775154">
                                          <w:marLeft w:val="0"/>
                                          <w:marRight w:val="0"/>
                                          <w:marTop w:val="0"/>
                                          <w:marBottom w:val="300"/>
                                          <w:divBdr>
                                            <w:top w:val="none" w:sz="0" w:space="0" w:color="auto"/>
                                            <w:left w:val="none" w:sz="0" w:space="0" w:color="auto"/>
                                            <w:bottom w:val="none" w:sz="0" w:space="0" w:color="auto"/>
                                            <w:right w:val="none" w:sz="0" w:space="0" w:color="auto"/>
                                          </w:divBdr>
                                        </w:div>
                                        <w:div w:id="12756019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30471701">
                      <w:marLeft w:val="-300"/>
                      <w:marRight w:val="-300"/>
                      <w:marTop w:val="0"/>
                      <w:marBottom w:val="0"/>
                      <w:divBdr>
                        <w:top w:val="none" w:sz="0" w:space="0" w:color="auto"/>
                        <w:left w:val="none" w:sz="0" w:space="0" w:color="auto"/>
                        <w:bottom w:val="none" w:sz="0" w:space="0" w:color="auto"/>
                        <w:right w:val="none" w:sz="0" w:space="0" w:color="auto"/>
                      </w:divBdr>
                      <w:divsChild>
                        <w:div w:id="2000233191">
                          <w:marLeft w:val="0"/>
                          <w:marRight w:val="0"/>
                          <w:marTop w:val="100"/>
                          <w:marBottom w:val="100"/>
                          <w:divBdr>
                            <w:top w:val="none" w:sz="0" w:space="0" w:color="auto"/>
                            <w:left w:val="none" w:sz="0" w:space="0" w:color="auto"/>
                            <w:bottom w:val="none" w:sz="0" w:space="0" w:color="auto"/>
                            <w:right w:val="none" w:sz="0" w:space="0" w:color="auto"/>
                          </w:divBdr>
                          <w:divsChild>
                            <w:div w:id="763454878">
                              <w:marLeft w:val="0"/>
                              <w:marRight w:val="0"/>
                              <w:marTop w:val="0"/>
                              <w:marBottom w:val="525"/>
                              <w:divBdr>
                                <w:top w:val="none" w:sz="0" w:space="0" w:color="auto"/>
                                <w:left w:val="none" w:sz="0" w:space="0" w:color="auto"/>
                                <w:bottom w:val="none" w:sz="0" w:space="0" w:color="auto"/>
                                <w:right w:val="none" w:sz="0" w:space="0" w:color="auto"/>
                              </w:divBdr>
                            </w:div>
                          </w:divsChild>
                        </w:div>
                        <w:div w:id="13268116">
                          <w:marLeft w:val="0"/>
                          <w:marRight w:val="0"/>
                          <w:marTop w:val="100"/>
                          <w:marBottom w:val="100"/>
                          <w:divBdr>
                            <w:top w:val="none" w:sz="0" w:space="0" w:color="auto"/>
                            <w:left w:val="none" w:sz="0" w:space="0" w:color="auto"/>
                            <w:bottom w:val="none" w:sz="0" w:space="0" w:color="auto"/>
                            <w:right w:val="none" w:sz="0" w:space="0" w:color="auto"/>
                          </w:divBdr>
                          <w:divsChild>
                            <w:div w:id="1482848464">
                              <w:marLeft w:val="-300"/>
                              <w:marRight w:val="-300"/>
                              <w:marTop w:val="0"/>
                              <w:marBottom w:val="0"/>
                              <w:divBdr>
                                <w:top w:val="none" w:sz="0" w:space="0" w:color="auto"/>
                                <w:left w:val="none" w:sz="0" w:space="0" w:color="auto"/>
                                <w:bottom w:val="none" w:sz="0" w:space="0" w:color="auto"/>
                                <w:right w:val="none" w:sz="0" w:space="0" w:color="auto"/>
                              </w:divBdr>
                              <w:divsChild>
                                <w:div w:id="1083406272">
                                  <w:marLeft w:val="0"/>
                                  <w:marRight w:val="0"/>
                                  <w:marTop w:val="100"/>
                                  <w:marBottom w:val="100"/>
                                  <w:divBdr>
                                    <w:top w:val="none" w:sz="0" w:space="0" w:color="auto"/>
                                    <w:left w:val="none" w:sz="0" w:space="0" w:color="auto"/>
                                    <w:bottom w:val="none" w:sz="0" w:space="0" w:color="auto"/>
                                    <w:right w:val="none" w:sz="0" w:space="0" w:color="auto"/>
                                  </w:divBdr>
                                  <w:divsChild>
                                    <w:div w:id="1312759551">
                                      <w:marLeft w:val="0"/>
                                      <w:marRight w:val="0"/>
                                      <w:marTop w:val="0"/>
                                      <w:marBottom w:val="0"/>
                                      <w:divBdr>
                                        <w:top w:val="none" w:sz="0" w:space="0" w:color="auto"/>
                                        <w:left w:val="none" w:sz="0" w:space="0" w:color="auto"/>
                                        <w:bottom w:val="none" w:sz="0" w:space="0" w:color="auto"/>
                                        <w:right w:val="none" w:sz="0" w:space="0" w:color="auto"/>
                                      </w:divBdr>
                                    </w:div>
                                  </w:divsChild>
                                </w:div>
                                <w:div w:id="951982636">
                                  <w:marLeft w:val="0"/>
                                  <w:marRight w:val="0"/>
                                  <w:marTop w:val="100"/>
                                  <w:marBottom w:val="100"/>
                                  <w:divBdr>
                                    <w:top w:val="none" w:sz="0" w:space="0" w:color="auto"/>
                                    <w:left w:val="none" w:sz="0" w:space="0" w:color="auto"/>
                                    <w:bottom w:val="none" w:sz="0" w:space="0" w:color="auto"/>
                                    <w:right w:val="none" w:sz="0" w:space="0" w:color="auto"/>
                                  </w:divBdr>
                                  <w:divsChild>
                                    <w:div w:id="107283828">
                                      <w:marLeft w:val="0"/>
                                      <w:marRight w:val="0"/>
                                      <w:marTop w:val="0"/>
                                      <w:marBottom w:val="0"/>
                                      <w:divBdr>
                                        <w:top w:val="none" w:sz="0" w:space="0" w:color="auto"/>
                                        <w:left w:val="none" w:sz="0" w:space="0" w:color="auto"/>
                                        <w:bottom w:val="none" w:sz="0" w:space="0" w:color="auto"/>
                                        <w:right w:val="none" w:sz="0" w:space="0" w:color="auto"/>
                                      </w:divBdr>
                                    </w:div>
                                  </w:divsChild>
                                </w:div>
                                <w:div w:id="1167016342">
                                  <w:marLeft w:val="0"/>
                                  <w:marRight w:val="0"/>
                                  <w:marTop w:val="100"/>
                                  <w:marBottom w:val="100"/>
                                  <w:divBdr>
                                    <w:top w:val="none" w:sz="0" w:space="0" w:color="auto"/>
                                    <w:left w:val="none" w:sz="0" w:space="0" w:color="auto"/>
                                    <w:bottom w:val="none" w:sz="0" w:space="0" w:color="auto"/>
                                    <w:right w:val="none" w:sz="0" w:space="0" w:color="auto"/>
                                  </w:divBdr>
                                  <w:divsChild>
                                    <w:div w:id="1048526180">
                                      <w:marLeft w:val="0"/>
                                      <w:marRight w:val="0"/>
                                      <w:marTop w:val="0"/>
                                      <w:marBottom w:val="0"/>
                                      <w:divBdr>
                                        <w:top w:val="none" w:sz="0" w:space="0" w:color="auto"/>
                                        <w:left w:val="none" w:sz="0" w:space="0" w:color="auto"/>
                                        <w:bottom w:val="none" w:sz="0" w:space="0" w:color="auto"/>
                                        <w:right w:val="none" w:sz="0" w:space="0" w:color="auto"/>
                                      </w:divBdr>
                                    </w:div>
                                  </w:divsChild>
                                </w:div>
                                <w:div w:id="997222948">
                                  <w:marLeft w:val="0"/>
                                  <w:marRight w:val="0"/>
                                  <w:marTop w:val="100"/>
                                  <w:marBottom w:val="100"/>
                                  <w:divBdr>
                                    <w:top w:val="none" w:sz="0" w:space="0" w:color="auto"/>
                                    <w:left w:val="none" w:sz="0" w:space="0" w:color="auto"/>
                                    <w:bottom w:val="none" w:sz="0" w:space="0" w:color="auto"/>
                                    <w:right w:val="none" w:sz="0" w:space="0" w:color="auto"/>
                                  </w:divBdr>
                                  <w:divsChild>
                                    <w:div w:id="1897887961">
                                      <w:marLeft w:val="0"/>
                                      <w:marRight w:val="0"/>
                                      <w:marTop w:val="0"/>
                                      <w:marBottom w:val="0"/>
                                      <w:divBdr>
                                        <w:top w:val="none" w:sz="0" w:space="0" w:color="auto"/>
                                        <w:left w:val="none" w:sz="0" w:space="0" w:color="auto"/>
                                        <w:bottom w:val="none" w:sz="0" w:space="0" w:color="auto"/>
                                        <w:right w:val="none" w:sz="0" w:space="0" w:color="auto"/>
                                      </w:divBdr>
                                    </w:div>
                                  </w:divsChild>
                                </w:div>
                                <w:div w:id="469134555">
                                  <w:marLeft w:val="0"/>
                                  <w:marRight w:val="0"/>
                                  <w:marTop w:val="100"/>
                                  <w:marBottom w:val="100"/>
                                  <w:divBdr>
                                    <w:top w:val="none" w:sz="0" w:space="0" w:color="auto"/>
                                    <w:left w:val="none" w:sz="0" w:space="0" w:color="auto"/>
                                    <w:bottom w:val="none" w:sz="0" w:space="0" w:color="auto"/>
                                    <w:right w:val="none" w:sz="0" w:space="0" w:color="auto"/>
                                  </w:divBdr>
                                  <w:divsChild>
                                    <w:div w:id="904611886">
                                      <w:marLeft w:val="0"/>
                                      <w:marRight w:val="0"/>
                                      <w:marTop w:val="0"/>
                                      <w:marBottom w:val="0"/>
                                      <w:divBdr>
                                        <w:top w:val="none" w:sz="0" w:space="0" w:color="auto"/>
                                        <w:left w:val="none" w:sz="0" w:space="0" w:color="auto"/>
                                        <w:bottom w:val="none" w:sz="0" w:space="0" w:color="auto"/>
                                        <w:right w:val="none" w:sz="0" w:space="0" w:color="auto"/>
                                      </w:divBdr>
                                    </w:div>
                                  </w:divsChild>
                                </w:div>
                                <w:div w:id="1340738703">
                                  <w:marLeft w:val="0"/>
                                  <w:marRight w:val="0"/>
                                  <w:marTop w:val="100"/>
                                  <w:marBottom w:val="100"/>
                                  <w:divBdr>
                                    <w:top w:val="none" w:sz="0" w:space="0" w:color="auto"/>
                                    <w:left w:val="none" w:sz="0" w:space="0" w:color="auto"/>
                                    <w:bottom w:val="none" w:sz="0" w:space="0" w:color="auto"/>
                                    <w:right w:val="none" w:sz="0" w:space="0" w:color="auto"/>
                                  </w:divBdr>
                                  <w:divsChild>
                                    <w:div w:id="19407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798003">
                  <w:marLeft w:val="0"/>
                  <w:marRight w:val="0"/>
                  <w:marTop w:val="0"/>
                  <w:marBottom w:val="0"/>
                  <w:divBdr>
                    <w:top w:val="none" w:sz="0" w:space="0" w:color="auto"/>
                    <w:left w:val="none" w:sz="0" w:space="0" w:color="auto"/>
                    <w:bottom w:val="none" w:sz="0" w:space="0" w:color="auto"/>
                    <w:right w:val="none" w:sz="0" w:space="0" w:color="auto"/>
                  </w:divBdr>
                  <w:divsChild>
                    <w:div w:id="378550926">
                      <w:marLeft w:val="0"/>
                      <w:marRight w:val="0"/>
                      <w:marTop w:val="0"/>
                      <w:marBottom w:val="0"/>
                      <w:divBdr>
                        <w:top w:val="single" w:sz="24" w:space="9" w:color="000000"/>
                        <w:left w:val="single" w:sz="6" w:space="15" w:color="CCCCCC"/>
                        <w:bottom w:val="single" w:sz="6" w:space="15" w:color="CCCCCC"/>
                        <w:right w:val="single" w:sz="6" w:space="15" w:color="CCCCCC"/>
                      </w:divBdr>
                      <w:divsChild>
                        <w:div w:id="1033535224">
                          <w:marLeft w:val="0"/>
                          <w:marRight w:val="0"/>
                          <w:marTop w:val="315"/>
                          <w:marBottom w:val="0"/>
                          <w:divBdr>
                            <w:top w:val="none" w:sz="0" w:space="0" w:color="auto"/>
                            <w:left w:val="none" w:sz="0" w:space="0" w:color="auto"/>
                            <w:bottom w:val="none" w:sz="0" w:space="0" w:color="auto"/>
                            <w:right w:val="none" w:sz="0" w:space="0" w:color="auto"/>
                          </w:divBdr>
                          <w:divsChild>
                            <w:div w:id="708074016">
                              <w:marLeft w:val="0"/>
                              <w:marRight w:val="0"/>
                              <w:marTop w:val="0"/>
                              <w:marBottom w:val="0"/>
                              <w:divBdr>
                                <w:top w:val="none" w:sz="0" w:space="0" w:color="auto"/>
                                <w:left w:val="none" w:sz="0" w:space="0" w:color="auto"/>
                                <w:bottom w:val="none" w:sz="0" w:space="0" w:color="auto"/>
                                <w:right w:val="none" w:sz="0" w:space="0" w:color="auto"/>
                              </w:divBdr>
                            </w:div>
                            <w:div w:id="1965771746">
                              <w:marLeft w:val="0"/>
                              <w:marRight w:val="0"/>
                              <w:marTop w:val="0"/>
                              <w:marBottom w:val="0"/>
                              <w:divBdr>
                                <w:top w:val="none" w:sz="0" w:space="0" w:color="auto"/>
                                <w:left w:val="none" w:sz="0" w:space="0" w:color="auto"/>
                                <w:bottom w:val="none" w:sz="0" w:space="0" w:color="auto"/>
                                <w:right w:val="none" w:sz="0" w:space="0" w:color="auto"/>
                              </w:divBdr>
                              <w:divsChild>
                                <w:div w:id="1144393645">
                                  <w:marLeft w:val="0"/>
                                  <w:marRight w:val="0"/>
                                  <w:marTop w:val="0"/>
                                  <w:marBottom w:val="0"/>
                                  <w:divBdr>
                                    <w:top w:val="none" w:sz="0" w:space="0" w:color="auto"/>
                                    <w:left w:val="none" w:sz="0" w:space="0" w:color="auto"/>
                                    <w:bottom w:val="none" w:sz="0" w:space="0" w:color="auto"/>
                                    <w:right w:val="none" w:sz="0" w:space="0" w:color="auto"/>
                                  </w:divBdr>
                                  <w:divsChild>
                                    <w:div w:id="8745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387">
                              <w:marLeft w:val="0"/>
                              <w:marRight w:val="0"/>
                              <w:marTop w:val="0"/>
                              <w:marBottom w:val="0"/>
                              <w:divBdr>
                                <w:top w:val="none" w:sz="0" w:space="0" w:color="auto"/>
                                <w:left w:val="none" w:sz="0" w:space="0" w:color="auto"/>
                                <w:bottom w:val="none" w:sz="0" w:space="0" w:color="auto"/>
                                <w:right w:val="none" w:sz="0" w:space="0" w:color="auto"/>
                              </w:divBdr>
                            </w:div>
                            <w:div w:id="368457004">
                              <w:marLeft w:val="0"/>
                              <w:marRight w:val="0"/>
                              <w:marTop w:val="0"/>
                              <w:marBottom w:val="0"/>
                              <w:divBdr>
                                <w:top w:val="none" w:sz="0" w:space="0" w:color="auto"/>
                                <w:left w:val="none" w:sz="0" w:space="0" w:color="auto"/>
                                <w:bottom w:val="none" w:sz="0" w:space="0" w:color="auto"/>
                                <w:right w:val="none" w:sz="0" w:space="0" w:color="auto"/>
                              </w:divBdr>
                              <w:divsChild>
                                <w:div w:id="1177816676">
                                  <w:marLeft w:val="0"/>
                                  <w:marRight w:val="0"/>
                                  <w:marTop w:val="0"/>
                                  <w:marBottom w:val="0"/>
                                  <w:divBdr>
                                    <w:top w:val="none" w:sz="0" w:space="0" w:color="auto"/>
                                    <w:left w:val="none" w:sz="0" w:space="0" w:color="auto"/>
                                    <w:bottom w:val="none" w:sz="0" w:space="0" w:color="auto"/>
                                    <w:right w:val="none" w:sz="0" w:space="0" w:color="auto"/>
                                  </w:divBdr>
                                  <w:divsChild>
                                    <w:div w:id="3082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6353">
                              <w:marLeft w:val="0"/>
                              <w:marRight w:val="0"/>
                              <w:marTop w:val="0"/>
                              <w:marBottom w:val="0"/>
                              <w:divBdr>
                                <w:top w:val="none" w:sz="0" w:space="0" w:color="auto"/>
                                <w:left w:val="none" w:sz="0" w:space="0" w:color="auto"/>
                                <w:bottom w:val="none" w:sz="0" w:space="0" w:color="auto"/>
                                <w:right w:val="none" w:sz="0" w:space="0" w:color="auto"/>
                              </w:divBdr>
                            </w:div>
                            <w:div w:id="2101486938">
                              <w:marLeft w:val="0"/>
                              <w:marRight w:val="0"/>
                              <w:marTop w:val="0"/>
                              <w:marBottom w:val="0"/>
                              <w:divBdr>
                                <w:top w:val="none" w:sz="0" w:space="0" w:color="auto"/>
                                <w:left w:val="none" w:sz="0" w:space="0" w:color="auto"/>
                                <w:bottom w:val="none" w:sz="0" w:space="0" w:color="auto"/>
                                <w:right w:val="none" w:sz="0" w:space="0" w:color="auto"/>
                              </w:divBdr>
                              <w:divsChild>
                                <w:div w:id="264273528">
                                  <w:marLeft w:val="0"/>
                                  <w:marRight w:val="0"/>
                                  <w:marTop w:val="0"/>
                                  <w:marBottom w:val="0"/>
                                  <w:divBdr>
                                    <w:top w:val="none" w:sz="0" w:space="0" w:color="auto"/>
                                    <w:left w:val="none" w:sz="0" w:space="0" w:color="auto"/>
                                    <w:bottom w:val="none" w:sz="0" w:space="0" w:color="auto"/>
                                    <w:right w:val="none" w:sz="0" w:space="0" w:color="auto"/>
                                  </w:divBdr>
                                  <w:divsChild>
                                    <w:div w:id="1603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686">
                              <w:marLeft w:val="0"/>
                              <w:marRight w:val="0"/>
                              <w:marTop w:val="0"/>
                              <w:marBottom w:val="0"/>
                              <w:divBdr>
                                <w:top w:val="none" w:sz="0" w:space="0" w:color="auto"/>
                                <w:left w:val="none" w:sz="0" w:space="0" w:color="auto"/>
                                <w:bottom w:val="none" w:sz="0" w:space="0" w:color="auto"/>
                                <w:right w:val="none" w:sz="0" w:space="0" w:color="auto"/>
                              </w:divBdr>
                            </w:div>
                            <w:div w:id="697632263">
                              <w:marLeft w:val="0"/>
                              <w:marRight w:val="0"/>
                              <w:marTop w:val="0"/>
                              <w:marBottom w:val="0"/>
                              <w:divBdr>
                                <w:top w:val="none" w:sz="0" w:space="0" w:color="auto"/>
                                <w:left w:val="none" w:sz="0" w:space="0" w:color="auto"/>
                                <w:bottom w:val="none" w:sz="0" w:space="0" w:color="auto"/>
                                <w:right w:val="none" w:sz="0" w:space="0" w:color="auto"/>
                              </w:divBdr>
                              <w:divsChild>
                                <w:div w:id="1306931992">
                                  <w:marLeft w:val="0"/>
                                  <w:marRight w:val="0"/>
                                  <w:marTop w:val="0"/>
                                  <w:marBottom w:val="0"/>
                                  <w:divBdr>
                                    <w:top w:val="none" w:sz="0" w:space="0" w:color="auto"/>
                                    <w:left w:val="none" w:sz="0" w:space="0" w:color="auto"/>
                                    <w:bottom w:val="none" w:sz="0" w:space="0" w:color="auto"/>
                                    <w:right w:val="none" w:sz="0" w:space="0" w:color="auto"/>
                                  </w:divBdr>
                                  <w:divsChild>
                                    <w:div w:id="11273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355020">
                  <w:marLeft w:val="-300"/>
                  <w:marRight w:val="-300"/>
                  <w:marTop w:val="0"/>
                  <w:marBottom w:val="0"/>
                  <w:divBdr>
                    <w:top w:val="none" w:sz="0" w:space="0" w:color="auto"/>
                    <w:left w:val="none" w:sz="0" w:space="0" w:color="auto"/>
                    <w:bottom w:val="none" w:sz="0" w:space="0" w:color="auto"/>
                    <w:right w:val="none" w:sz="0" w:space="0" w:color="auto"/>
                  </w:divBdr>
                  <w:divsChild>
                    <w:div w:id="1056120839">
                      <w:marLeft w:val="0"/>
                      <w:marRight w:val="0"/>
                      <w:marTop w:val="100"/>
                      <w:marBottom w:val="100"/>
                      <w:divBdr>
                        <w:top w:val="none" w:sz="0" w:space="0" w:color="auto"/>
                        <w:left w:val="none" w:sz="0" w:space="0" w:color="auto"/>
                        <w:bottom w:val="none" w:sz="0" w:space="0" w:color="auto"/>
                        <w:right w:val="none" w:sz="0" w:space="0" w:color="auto"/>
                      </w:divBdr>
                      <w:divsChild>
                        <w:div w:id="65445377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1395</Words>
  <Characters>7954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13</cp:revision>
  <cp:lastPrinted>2012-01-11T15:32:00Z</cp:lastPrinted>
  <dcterms:created xsi:type="dcterms:W3CDTF">2015-03-23T10:52:00Z</dcterms:created>
  <dcterms:modified xsi:type="dcterms:W3CDTF">2021-12-04T17:27:00Z</dcterms:modified>
</cp:coreProperties>
</file>