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B0CE0" w14:textId="0B51A972" w:rsidR="00FE3AE8" w:rsidRDefault="00FE3AE8" w:rsidP="00FE3AE8">
      <w:pPr>
        <w:pStyle w:val="Titolo1"/>
        <w:shd w:val="clear" w:color="auto" w:fill="FFFFFF"/>
        <w:spacing w:before="0" w:beforeAutospacing="0" w:after="165" w:afterAutospacing="0" w:line="630" w:lineRule="atLeast"/>
        <w:textAlignment w:val="baseline"/>
        <w:rPr>
          <w:b w:val="0"/>
          <w:bCs w:val="0"/>
          <w:color w:val="007AC3"/>
          <w:sz w:val="54"/>
          <w:szCs w:val="54"/>
        </w:rPr>
      </w:pPr>
      <w:r>
        <w:rPr>
          <w:b w:val="0"/>
          <w:bCs w:val="0"/>
          <w:color w:val="007AC3"/>
          <w:sz w:val="54"/>
          <w:szCs w:val="54"/>
        </w:rPr>
        <w:t>lavoro stagionale: quando e come si applica il diritto di precedenza alla riassunzione</w:t>
      </w:r>
    </w:p>
    <w:p w14:paraId="509F58E7" w14:textId="3A0E3DCF" w:rsidR="00FE3AE8" w:rsidRDefault="00FE3AE8" w:rsidP="00FE3AE8">
      <w:pPr>
        <w:shd w:val="clear" w:color="auto" w:fill="FFFFFF"/>
        <w:textAlignment w:val="baseline"/>
        <w:rPr>
          <w:rFonts w:ascii="Fira Sans" w:hAnsi="Fira Sans"/>
          <w:color w:val="000000"/>
          <w:sz w:val="18"/>
          <w:szCs w:val="18"/>
        </w:rPr>
      </w:pPr>
    </w:p>
    <w:p w14:paraId="0C22723C" w14:textId="77777777" w:rsidR="00FE3AE8" w:rsidRDefault="00FE3AE8" w:rsidP="00FE3AE8">
      <w:pPr>
        <w:pStyle w:val="abstract"/>
        <w:shd w:val="clear" w:color="auto" w:fill="FFFFFF"/>
        <w:spacing w:before="90" w:beforeAutospacing="0" w:after="300" w:afterAutospacing="0" w:line="360" w:lineRule="atLeast"/>
        <w:textAlignment w:val="baseline"/>
        <w:rPr>
          <w:rFonts w:ascii="Fira Sans" w:hAnsi="Fira Sans"/>
          <w:color w:val="000000"/>
          <w:sz w:val="23"/>
          <w:szCs w:val="23"/>
        </w:rPr>
      </w:pPr>
      <w:r>
        <w:rPr>
          <w:rFonts w:ascii="Fira Sans" w:hAnsi="Fira Sans"/>
          <w:color w:val="000000"/>
          <w:sz w:val="23"/>
          <w:szCs w:val="23"/>
        </w:rPr>
        <w:t>Anche nella gestione dei rapporti di lavoro stagionale il mancato rispetto del diritto di precedenza alla riassunzione costituisce una delle fattispecie più frequentemente foriere di contenzioso. In questo caso, però, vigono regole differenti da quelle ordinarie, non soltanto per la gestione dei contratti a tempo determinato, ma anche per la validità del diritto di precedenza stesso. L’esercizio di questo diritto, infatti, non è automatico per il lavoratore: è infatti necessario che all’azienda sia inoltrata da parte di quest’ultimo una manifestazione scritta della volontà di avvalersi della priorità garantita dalla legge.</w:t>
      </w:r>
    </w:p>
    <w:p w14:paraId="208512E2"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 seguito della cessazione del rapporto di lavoro, il nostro ordinamento prevede un diritto costituito in capo al lavoratore quale condizione di priorità sia in caso di nuove assunzioni che in caso di trasformazione dei rapporti di lavoro già in essere. Si tratta del diritto di precedenza che, con riferimento ai </w:t>
      </w:r>
      <w:r>
        <w:rPr>
          <w:rStyle w:val="Enfasigrassetto"/>
          <w:rFonts w:ascii="Fira Sans" w:eastAsiaTheme="majorEastAsia" w:hAnsi="Fira Sans"/>
          <w:b w:val="0"/>
          <w:bCs w:val="0"/>
          <w:color w:val="000000"/>
          <w:sz w:val="23"/>
          <w:szCs w:val="23"/>
          <w:bdr w:val="none" w:sz="0" w:space="0" w:color="auto" w:frame="1"/>
        </w:rPr>
        <w:t>contratti a tempo determinato</w:t>
      </w:r>
      <w:r>
        <w:rPr>
          <w:rFonts w:ascii="Fira Sans" w:hAnsi="Fira Sans"/>
          <w:color w:val="000000"/>
          <w:sz w:val="23"/>
          <w:szCs w:val="23"/>
        </w:rPr>
        <w:t>, assume dei caratteri di peculiarità rispetto alla disciplina generale. Il rispetto del diritto di precedenza è determinante relativamente alla possibilità per il datore di lavoro di fruire degli sgravi e degli incentivi alle assunzioni, rientrando tra i requisiti di base necessari insieme alla </w:t>
      </w:r>
      <w:r>
        <w:rPr>
          <w:rStyle w:val="Enfasigrassetto"/>
          <w:rFonts w:ascii="Fira Sans" w:eastAsiaTheme="majorEastAsia" w:hAnsi="Fira Sans"/>
          <w:b w:val="0"/>
          <w:bCs w:val="0"/>
          <w:color w:val="000000"/>
          <w:sz w:val="23"/>
          <w:szCs w:val="23"/>
          <w:bdr w:val="none" w:sz="0" w:space="0" w:color="auto" w:frame="1"/>
        </w:rPr>
        <w:t>regolarità contributiva</w:t>
      </w:r>
      <w:r>
        <w:rPr>
          <w:rFonts w:ascii="Fira Sans" w:hAnsi="Fira Sans"/>
          <w:color w:val="000000"/>
          <w:sz w:val="23"/>
          <w:szCs w:val="23"/>
        </w:rPr>
        <w:t>.</w:t>
      </w:r>
    </w:p>
    <w:p w14:paraId="2C322C96"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Leggi anche</w:t>
      </w:r>
      <w:r>
        <w:rPr>
          <w:rFonts w:ascii="Fira Sans" w:hAnsi="Fira Sans"/>
          <w:color w:val="000000"/>
          <w:sz w:val="23"/>
          <w:szCs w:val="23"/>
        </w:rPr>
        <w:t> </w:t>
      </w:r>
      <w:hyperlink r:id="rId8" w:tgtFrame="_blank" w:tooltip="Lavoro stagionale e lavoro a termine: cosa cambia dopo i chiarimenti dell’INL" w:history="1">
        <w:r>
          <w:rPr>
            <w:rStyle w:val="Collegamentoipertestuale"/>
            <w:rFonts w:ascii="Fira Sans" w:hAnsi="Fira Sans"/>
            <w:sz w:val="23"/>
            <w:szCs w:val="23"/>
            <w:bdr w:val="none" w:sz="0" w:space="0" w:color="auto" w:frame="1"/>
          </w:rPr>
          <w:t>Lavoro stagionale e lavoro a termine: cosa cambia dopo i chiarimenti dell’INL</w:t>
        </w:r>
      </w:hyperlink>
    </w:p>
    <w:p w14:paraId="1BE55115"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L’esercizio di tale diritto non è però automaticamente garantito al lavoratore: perché lo stesso si costituisca pienamente è infatti necessario che all’azienda sia inoltrata una manifestazione scritta della volontà del lavoratore di avvalersi di tale priorità.</w:t>
      </w:r>
    </w:p>
    <w:p w14:paraId="47645D42" w14:textId="77777777" w:rsidR="00FE3AE8" w:rsidRDefault="00FE3AE8" w:rsidP="00FE3AE8">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Rapporti di lavoro a tempo determinato</w:t>
      </w:r>
    </w:p>
    <w:p w14:paraId="705A8384"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lavoratore titolare di uno o più contratti a tempo determinato presso il medesimo datore di lavoro, in caso di prestazione di attività lavorativa complessivamente </w:t>
      </w:r>
      <w:r>
        <w:rPr>
          <w:rStyle w:val="Enfasigrassetto"/>
          <w:rFonts w:ascii="Fira Sans" w:eastAsiaTheme="majorEastAsia" w:hAnsi="Fira Sans"/>
          <w:b w:val="0"/>
          <w:bCs w:val="0"/>
          <w:color w:val="000000"/>
          <w:sz w:val="23"/>
          <w:szCs w:val="23"/>
          <w:bdr w:val="none" w:sz="0" w:space="0" w:color="auto" w:frame="1"/>
        </w:rPr>
        <w:t>pari a oltre 6 mesi</w:t>
      </w:r>
      <w:r>
        <w:rPr>
          <w:rFonts w:ascii="Fira Sans" w:hAnsi="Fira Sans"/>
          <w:color w:val="000000"/>
          <w:sz w:val="23"/>
          <w:szCs w:val="23"/>
        </w:rPr>
        <w:t>, matura il diritto di precedenza nelle assunzioni a tempo indeterminato che vengono effettuate dal datore di lavoro </w:t>
      </w:r>
      <w:r>
        <w:rPr>
          <w:rStyle w:val="Enfasigrassetto"/>
          <w:rFonts w:ascii="Fira Sans" w:eastAsiaTheme="majorEastAsia" w:hAnsi="Fira Sans"/>
          <w:b w:val="0"/>
          <w:bCs w:val="0"/>
          <w:color w:val="000000"/>
          <w:sz w:val="23"/>
          <w:szCs w:val="23"/>
          <w:bdr w:val="none" w:sz="0" w:space="0" w:color="auto" w:frame="1"/>
        </w:rPr>
        <w:t>nei successivi 12 mesi</w:t>
      </w:r>
      <w:r>
        <w:rPr>
          <w:rFonts w:ascii="Fira Sans" w:hAnsi="Fira Sans"/>
          <w:color w:val="000000"/>
          <w:sz w:val="23"/>
          <w:szCs w:val="23"/>
        </w:rPr>
        <w:t xml:space="preserve"> (art. 24, comma 4, del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81/2015). Nel computo del periodo da prendere a riferimento rientrano tutti i contratti a tempo determinato intercorsi tra il lavoratore e la medesima azienda, senza limiti di arco temporale, a prescindere dalle mansioni svolte e dalla categoria contrattualmente prevista.</w:t>
      </w:r>
    </w:p>
    <w:p w14:paraId="5B745749" w14:textId="77777777" w:rsidR="00FE3AE8" w:rsidRDefault="00FE3AE8" w:rsidP="00FE3AE8">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lastRenderedPageBreak/>
        <w:t>Obblighi delle parti</w:t>
      </w:r>
    </w:p>
    <w:p w14:paraId="194580EF"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datore di lavoro è tenuto a esplicitare la disciplina che regola il diritto di precedenza del lavoratore nell’atto scritto con cui viene fissato il termine del contratto.</w:t>
      </w:r>
    </w:p>
    <w:p w14:paraId="1A701C81"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Allo stesso modo, il </w:t>
      </w:r>
      <w:r>
        <w:rPr>
          <w:rStyle w:val="Enfasigrassetto"/>
          <w:rFonts w:ascii="Fira Sans" w:eastAsiaTheme="majorEastAsia" w:hAnsi="Fira Sans"/>
          <w:b w:val="0"/>
          <w:bCs w:val="0"/>
          <w:color w:val="000000"/>
          <w:sz w:val="23"/>
          <w:szCs w:val="23"/>
          <w:bdr w:val="none" w:sz="0" w:space="0" w:color="auto" w:frame="1"/>
        </w:rPr>
        <w:t>diritto di precedenza si costituisce</w:t>
      </w:r>
      <w:r>
        <w:rPr>
          <w:rFonts w:ascii="Fira Sans" w:hAnsi="Fira Sans"/>
          <w:color w:val="000000"/>
          <w:sz w:val="23"/>
          <w:szCs w:val="23"/>
        </w:rPr>
        <w:t> a partire dal giorno in cui il lavoratore </w:t>
      </w:r>
      <w:r>
        <w:rPr>
          <w:rStyle w:val="Enfasigrassetto"/>
          <w:rFonts w:ascii="Fira Sans" w:eastAsiaTheme="majorEastAsia" w:hAnsi="Fira Sans"/>
          <w:b w:val="0"/>
          <w:bCs w:val="0"/>
          <w:color w:val="000000"/>
          <w:sz w:val="23"/>
          <w:szCs w:val="23"/>
          <w:bdr w:val="none" w:sz="0" w:space="0" w:color="auto" w:frame="1"/>
        </w:rPr>
        <w:t>manifesta per iscritto</w:t>
      </w:r>
      <w:r>
        <w:rPr>
          <w:rFonts w:ascii="Fira Sans" w:hAnsi="Fira Sans"/>
          <w:color w:val="000000"/>
          <w:sz w:val="23"/>
          <w:szCs w:val="23"/>
        </w:rPr>
        <w:t> la propria </w:t>
      </w:r>
      <w:proofErr w:type="spellStart"/>
      <w:r>
        <w:rPr>
          <w:rStyle w:val="Enfasigrassetto"/>
          <w:rFonts w:ascii="Fira Sans" w:eastAsiaTheme="majorEastAsia" w:hAnsi="Fira Sans"/>
          <w:b w:val="0"/>
          <w:bCs w:val="0"/>
          <w:color w:val="000000"/>
          <w:sz w:val="23"/>
          <w:szCs w:val="23"/>
          <w:bdr w:val="none" w:sz="0" w:space="0" w:color="auto" w:frame="1"/>
        </w:rPr>
        <w:t>volonta</w:t>
      </w:r>
      <w:proofErr w:type="spellEnd"/>
      <w:r>
        <w:rPr>
          <w:rStyle w:val="Enfasigrassetto"/>
          <w:rFonts w:ascii="Fira Sans" w:eastAsiaTheme="majorEastAsia" w:hAnsi="Fira Sans"/>
          <w:b w:val="0"/>
          <w:bCs w:val="0"/>
          <w:color w:val="000000"/>
          <w:sz w:val="23"/>
          <w:szCs w:val="23"/>
          <w:bdr w:val="none" w:sz="0" w:space="0" w:color="auto" w:frame="1"/>
        </w:rPr>
        <w:t>̀</w:t>
      </w:r>
      <w:r>
        <w:rPr>
          <w:rFonts w:ascii="Fira Sans" w:hAnsi="Fira Sans"/>
          <w:color w:val="000000"/>
          <w:sz w:val="23"/>
          <w:szCs w:val="23"/>
        </w:rPr>
        <w:t> al datore di lavoro e comunque entro il termine decadenziale ridotto di </w:t>
      </w:r>
      <w:proofErr w:type="gramStart"/>
      <w:r>
        <w:rPr>
          <w:rStyle w:val="Enfasigrassetto"/>
          <w:rFonts w:ascii="Fira Sans" w:eastAsiaTheme="majorEastAsia" w:hAnsi="Fira Sans"/>
          <w:b w:val="0"/>
          <w:bCs w:val="0"/>
          <w:color w:val="000000"/>
          <w:sz w:val="23"/>
          <w:szCs w:val="23"/>
          <w:bdr w:val="none" w:sz="0" w:space="0" w:color="auto" w:frame="1"/>
        </w:rPr>
        <w:t>3</w:t>
      </w:r>
      <w:proofErr w:type="gramEnd"/>
      <w:r>
        <w:rPr>
          <w:rStyle w:val="Enfasigrassetto"/>
          <w:rFonts w:ascii="Fira Sans" w:eastAsiaTheme="majorEastAsia" w:hAnsi="Fira Sans"/>
          <w:b w:val="0"/>
          <w:bCs w:val="0"/>
          <w:color w:val="000000"/>
          <w:sz w:val="23"/>
          <w:szCs w:val="23"/>
          <w:bdr w:val="none" w:sz="0" w:space="0" w:color="auto" w:frame="1"/>
        </w:rPr>
        <w:t xml:space="preserve"> mesi</w:t>
      </w:r>
      <w:r>
        <w:rPr>
          <w:rFonts w:ascii="Fira Sans" w:hAnsi="Fira Sans"/>
          <w:color w:val="000000"/>
          <w:sz w:val="23"/>
          <w:szCs w:val="23"/>
        </w:rPr>
        <w:t> in caos di lavoro stagionale, salvo diversa previsione dei CCNL.</w:t>
      </w:r>
    </w:p>
    <w:p w14:paraId="5A0245DF"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evidenzia che finché non gli perviene la manifestazione scritta della volontà del lavoratore di esercitare il diritto di precedenza, il datore di lavoro può legittimamente procedere all’assunzione di altri lavoratori o alla trasformazione di altri rapporti di lavoro a termine in essere.</w:t>
      </w:r>
    </w:p>
    <w:p w14:paraId="243F6104" w14:textId="77777777" w:rsidR="00FE3AE8" w:rsidRDefault="00FE3AE8" w:rsidP="00FE3AE8">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Violazione del diritto di precedenza</w:t>
      </w:r>
    </w:p>
    <w:p w14:paraId="2E79AA99"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caso di assunzione operata in violazione del diritto di precedenza, il nuovo rapporto di lavoro istaurato rimane valido, ma il lavoratore beneficiario del diritto di precedenza non rispettato può richiedere al datore di lavoro il </w:t>
      </w:r>
      <w:r>
        <w:rPr>
          <w:rStyle w:val="Enfasigrassetto"/>
          <w:rFonts w:ascii="Fira Sans" w:eastAsiaTheme="majorEastAsia" w:hAnsi="Fira Sans"/>
          <w:b w:val="0"/>
          <w:bCs w:val="0"/>
          <w:color w:val="000000"/>
          <w:sz w:val="23"/>
          <w:szCs w:val="23"/>
          <w:bdr w:val="none" w:sz="0" w:space="0" w:color="auto" w:frame="1"/>
        </w:rPr>
        <w:t>risarcimento del danno</w:t>
      </w:r>
      <w:r>
        <w:rPr>
          <w:rFonts w:ascii="Fira Sans" w:hAnsi="Fira Sans"/>
          <w:color w:val="000000"/>
          <w:sz w:val="23"/>
          <w:szCs w:val="23"/>
        </w:rPr>
        <w:t> liquidato in via equitativa.</w:t>
      </w:r>
    </w:p>
    <w:p w14:paraId="0C9288C0"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Inoltre, questa violazione </w:t>
      </w:r>
      <w:r>
        <w:rPr>
          <w:rStyle w:val="Enfasigrassetto"/>
          <w:rFonts w:ascii="Fira Sans" w:eastAsiaTheme="majorEastAsia" w:hAnsi="Fira Sans"/>
          <w:b w:val="0"/>
          <w:bCs w:val="0"/>
          <w:color w:val="000000"/>
          <w:sz w:val="23"/>
          <w:szCs w:val="23"/>
          <w:bdr w:val="none" w:sz="0" w:space="0" w:color="auto" w:frame="1"/>
        </w:rPr>
        <w:t>preclude</w:t>
      </w:r>
      <w:r>
        <w:rPr>
          <w:rFonts w:ascii="Fira Sans" w:hAnsi="Fira Sans"/>
          <w:color w:val="000000"/>
          <w:sz w:val="23"/>
          <w:szCs w:val="23"/>
        </w:rPr>
        <w:t> al datore di lavoro il </w:t>
      </w:r>
      <w:r>
        <w:rPr>
          <w:rStyle w:val="Enfasigrassetto"/>
          <w:rFonts w:ascii="Fira Sans" w:eastAsiaTheme="majorEastAsia" w:hAnsi="Fira Sans"/>
          <w:b w:val="0"/>
          <w:bCs w:val="0"/>
          <w:color w:val="000000"/>
          <w:sz w:val="23"/>
          <w:szCs w:val="23"/>
          <w:bdr w:val="none" w:sz="0" w:space="0" w:color="auto" w:frame="1"/>
        </w:rPr>
        <w:t>godimento</w:t>
      </w:r>
      <w:r>
        <w:rPr>
          <w:rFonts w:ascii="Fira Sans" w:hAnsi="Fira Sans"/>
          <w:color w:val="000000"/>
          <w:sz w:val="23"/>
          <w:szCs w:val="23"/>
        </w:rPr>
        <w:t> di eventuali </w:t>
      </w:r>
      <w:r>
        <w:rPr>
          <w:rStyle w:val="Enfasigrassetto"/>
          <w:rFonts w:ascii="Fira Sans" w:eastAsiaTheme="majorEastAsia" w:hAnsi="Fira Sans"/>
          <w:b w:val="0"/>
          <w:bCs w:val="0"/>
          <w:color w:val="000000"/>
          <w:sz w:val="23"/>
          <w:szCs w:val="23"/>
          <w:bdr w:val="none" w:sz="0" w:space="0" w:color="auto" w:frame="1"/>
        </w:rPr>
        <w:t>agevolazioni contributive</w:t>
      </w:r>
      <w:r>
        <w:rPr>
          <w:rFonts w:ascii="Fira Sans" w:hAnsi="Fira Sans"/>
          <w:color w:val="000000"/>
          <w:sz w:val="23"/>
          <w:szCs w:val="23"/>
        </w:rPr>
        <w:t> ogni volta che, come avviene nella quasi totalità dei casi, la disciplina istitutiva del beneficio preveda espressamente tale causa di esclusione.</w:t>
      </w:r>
    </w:p>
    <w:p w14:paraId="6C94E711"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diritto di precedenza non si applica mai in caso di trasformazione di un contratto a termine in rapporto a tempo indeterminato: in questo caso, infatti, non si tratta di una nuova assunzione, ma della trasformazione di un rapporto già in essere.</w:t>
      </w:r>
    </w:p>
    <w:p w14:paraId="277175A8"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caso di violazione del diritto di precedenza non sono previste sanzioni, ma, come detto, il lavoratore può procedere giudizialmente </w:t>
      </w:r>
      <w:r>
        <w:rPr>
          <w:rStyle w:val="Enfasigrassetto"/>
          <w:rFonts w:ascii="Fira Sans" w:eastAsiaTheme="majorEastAsia" w:hAnsi="Fira Sans"/>
          <w:b w:val="0"/>
          <w:bCs w:val="0"/>
          <w:color w:val="000000"/>
          <w:sz w:val="23"/>
          <w:szCs w:val="23"/>
          <w:bdr w:val="none" w:sz="0" w:space="0" w:color="auto" w:frame="1"/>
        </w:rPr>
        <w:t>chiedendo l’assunzione a tempo indeterminato</w:t>
      </w:r>
      <w:r>
        <w:rPr>
          <w:rFonts w:ascii="Fira Sans" w:hAnsi="Fira Sans"/>
          <w:color w:val="000000"/>
          <w:sz w:val="23"/>
          <w:szCs w:val="23"/>
        </w:rPr>
        <w:t> oppure il risarcimento del danno.</w:t>
      </w:r>
    </w:p>
    <w:p w14:paraId="46BB78E2"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sottolinea che non costituisce violazione del diritto di precedenza l’instaurazione di un contratto di apprendistato con un altro lavoratore se colui che ha prestato attività a termine risulta essere già qualificato per la mansione oggetto del contratto a causa mista.</w:t>
      </w:r>
    </w:p>
    <w:p w14:paraId="2119618D" w14:textId="77777777" w:rsidR="00FE3AE8" w:rsidRDefault="00FE3AE8" w:rsidP="00FE3AE8">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Coesistenza di più diritti di precedenza</w:t>
      </w:r>
    </w:p>
    <w:p w14:paraId="65C023D4"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presenza di più lavoratori che possono esercitare il diritto di precedenza, il datore di lavoro deve </w:t>
      </w:r>
      <w:r>
        <w:rPr>
          <w:rStyle w:val="Enfasigrassetto"/>
          <w:rFonts w:ascii="Fira Sans" w:eastAsiaTheme="majorEastAsia" w:hAnsi="Fira Sans"/>
          <w:b w:val="0"/>
          <w:bCs w:val="0"/>
          <w:color w:val="000000"/>
          <w:sz w:val="23"/>
          <w:szCs w:val="23"/>
          <w:bdr w:val="none" w:sz="0" w:space="0" w:color="auto" w:frame="1"/>
        </w:rPr>
        <w:t>operare</w:t>
      </w:r>
      <w:r>
        <w:rPr>
          <w:rFonts w:ascii="Fira Sans" w:hAnsi="Fira Sans"/>
          <w:color w:val="000000"/>
          <w:sz w:val="23"/>
          <w:szCs w:val="23"/>
        </w:rPr>
        <w:t> la </w:t>
      </w:r>
      <w:r>
        <w:rPr>
          <w:rStyle w:val="Enfasigrassetto"/>
          <w:rFonts w:ascii="Fira Sans" w:eastAsiaTheme="majorEastAsia" w:hAnsi="Fira Sans"/>
          <w:b w:val="0"/>
          <w:bCs w:val="0"/>
          <w:color w:val="000000"/>
          <w:sz w:val="23"/>
          <w:szCs w:val="23"/>
          <w:bdr w:val="none" w:sz="0" w:space="0" w:color="auto" w:frame="1"/>
        </w:rPr>
        <w:t>scelta</w:t>
      </w:r>
      <w:r>
        <w:rPr>
          <w:rFonts w:ascii="Fira Sans" w:hAnsi="Fira Sans"/>
          <w:color w:val="000000"/>
          <w:sz w:val="23"/>
          <w:szCs w:val="23"/>
        </w:rPr>
        <w:t> basandosi su </w:t>
      </w:r>
      <w:r>
        <w:rPr>
          <w:rStyle w:val="Enfasigrassetto"/>
          <w:rFonts w:ascii="Fira Sans" w:eastAsiaTheme="majorEastAsia" w:hAnsi="Fira Sans"/>
          <w:b w:val="0"/>
          <w:bCs w:val="0"/>
          <w:color w:val="000000"/>
          <w:sz w:val="23"/>
          <w:szCs w:val="23"/>
          <w:bdr w:val="none" w:sz="0" w:space="0" w:color="auto" w:frame="1"/>
        </w:rPr>
        <w:t>criteri oggettivi</w:t>
      </w:r>
      <w:r>
        <w:rPr>
          <w:rFonts w:ascii="Fira Sans" w:hAnsi="Fira Sans"/>
          <w:color w:val="000000"/>
          <w:sz w:val="23"/>
          <w:szCs w:val="23"/>
        </w:rPr>
        <w:t>, quali:</w:t>
      </w:r>
    </w:p>
    <w:p w14:paraId="172B7268"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 il numero dei rapporti precedenti;</w:t>
      </w:r>
    </w:p>
    <w:p w14:paraId="78D0B2F4"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 carichi familiari;</w:t>
      </w:r>
    </w:p>
    <w:p w14:paraId="796E3D2A"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l’anzianità di servizio.</w:t>
      </w:r>
    </w:p>
    <w:p w14:paraId="152D5E49" w14:textId="77777777" w:rsidR="00FE3AE8" w:rsidRDefault="00FE3AE8" w:rsidP="00FE3AE8">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Individuazione delle attività stagionali</w:t>
      </w:r>
    </w:p>
    <w:p w14:paraId="0886CAE6"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L’applicazione della disciplina relativa a questi contratti a termine rende preliminarmente necessaria l’individuazione delle attività a carattere stagionale. Nelle more della mancata pubblicazione dell’annunciato decreto ministeriale che dovrebbe dare puntuale definizione delle attività che possono essere considerate stagionali, è necessario continuare a far rifermento al D.P.R. n. 1525/1963, il quale, però, contiene molte attività, oggi, alquanto desuete.</w:t>
      </w:r>
    </w:p>
    <w:p w14:paraId="36228BC2"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Inoltre, la contrattazione collettiva nazionale ha provveduto ad estendere il concetto di stagionalità alle imprese che, pur operando con continuità durante tutto l’anno, svolgono attività soggette ad incrementi dell’attività in determinati periodi dello stesso.</w:t>
      </w:r>
    </w:p>
    <w:p w14:paraId="66585FC6" w14:textId="77777777" w:rsidR="00FE3AE8" w:rsidRDefault="00FE3AE8" w:rsidP="00FE3AE8">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Regole in deroga per i contratti di lavoro stagionale</w:t>
      </w:r>
    </w:p>
    <w:p w14:paraId="675F2803"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legge prevede espressamente, con riferimento ai contratti stagionali, la disapplicazione di una serie di regole proprie dei rapporti a tempo determinato:</w:t>
      </w:r>
    </w:p>
    <w:p w14:paraId="488EE94F"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w:t>
      </w:r>
      <w:r>
        <w:rPr>
          <w:rStyle w:val="Enfasigrassetto"/>
          <w:rFonts w:ascii="Fira Sans" w:eastAsiaTheme="majorEastAsia" w:hAnsi="Fira Sans"/>
          <w:b w:val="0"/>
          <w:bCs w:val="0"/>
          <w:color w:val="000000"/>
          <w:sz w:val="23"/>
          <w:szCs w:val="23"/>
          <w:bdr w:val="none" w:sz="0" w:space="0" w:color="auto" w:frame="1"/>
        </w:rPr>
        <w:t>termine massimo</w:t>
      </w:r>
      <w:r>
        <w:rPr>
          <w:rFonts w:ascii="Fira Sans" w:hAnsi="Fira Sans"/>
          <w:color w:val="000000"/>
          <w:sz w:val="23"/>
          <w:szCs w:val="23"/>
        </w:rPr>
        <w:t> di durata pari a </w:t>
      </w:r>
      <w:r>
        <w:rPr>
          <w:rStyle w:val="Enfasigrassetto"/>
          <w:rFonts w:ascii="Fira Sans" w:eastAsiaTheme="majorEastAsia" w:hAnsi="Fira Sans"/>
          <w:b w:val="0"/>
          <w:bCs w:val="0"/>
          <w:color w:val="000000"/>
          <w:sz w:val="23"/>
          <w:szCs w:val="23"/>
          <w:bdr w:val="none" w:sz="0" w:space="0" w:color="auto" w:frame="1"/>
        </w:rPr>
        <w:t>24 mesi</w:t>
      </w:r>
      <w:r>
        <w:rPr>
          <w:rFonts w:ascii="Fira Sans" w:hAnsi="Fira Sans"/>
          <w:color w:val="000000"/>
          <w:sz w:val="23"/>
          <w:szCs w:val="23"/>
        </w:rPr>
        <w:t> (D.L. n. 87/2018; Ministero del Lavoro, Nota 15 giugno 2016, n. 15);</w:t>
      </w:r>
    </w:p>
    <w:p w14:paraId="2D995CF5"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 </w:t>
      </w:r>
      <w:r>
        <w:rPr>
          <w:rStyle w:val="Enfasigrassetto"/>
          <w:rFonts w:ascii="Fira Sans" w:eastAsiaTheme="majorEastAsia" w:hAnsi="Fira Sans"/>
          <w:b w:val="0"/>
          <w:bCs w:val="0"/>
          <w:color w:val="000000"/>
          <w:sz w:val="23"/>
          <w:szCs w:val="23"/>
          <w:bdr w:val="none" w:sz="0" w:space="0" w:color="auto" w:frame="1"/>
        </w:rPr>
        <w:t>limiti quantitativi</w:t>
      </w: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20%</w:t>
      </w:r>
      <w:r>
        <w:rPr>
          <w:rFonts w:ascii="Fira Sans" w:hAnsi="Fira Sans"/>
          <w:color w:val="000000"/>
          <w:sz w:val="23"/>
          <w:szCs w:val="23"/>
        </w:rPr>
        <w:t> dei lavoratori in forza </w:t>
      </w:r>
      <w:r>
        <w:rPr>
          <w:rStyle w:val="Enfasigrassetto"/>
          <w:rFonts w:ascii="Fira Sans" w:eastAsiaTheme="majorEastAsia" w:hAnsi="Fira Sans"/>
          <w:b w:val="0"/>
          <w:bCs w:val="0"/>
          <w:color w:val="000000"/>
          <w:sz w:val="23"/>
          <w:szCs w:val="23"/>
          <w:bdr w:val="none" w:sz="0" w:space="0" w:color="auto" w:frame="1"/>
        </w:rPr>
        <w:t>a tempo indeterminato</w:t>
      </w:r>
      <w:r>
        <w:rPr>
          <w:rFonts w:ascii="Fira Sans" w:hAnsi="Fira Sans"/>
          <w:color w:val="000000"/>
          <w:sz w:val="23"/>
          <w:szCs w:val="23"/>
        </w:rPr>
        <w:t> al 1° gennaio dell’anno di assunzione;</w:t>
      </w:r>
    </w:p>
    <w:p w14:paraId="6F8FF400"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stop and go</w:t>
      </w:r>
      <w:r>
        <w:rPr>
          <w:rFonts w:ascii="Fira Sans" w:hAnsi="Fira Sans"/>
          <w:color w:val="000000"/>
          <w:sz w:val="23"/>
          <w:szCs w:val="23"/>
        </w:rPr>
        <w:t>” di durata pari a </w:t>
      </w:r>
      <w:r>
        <w:rPr>
          <w:rStyle w:val="Enfasigrassetto"/>
          <w:rFonts w:ascii="Fira Sans" w:eastAsiaTheme="majorEastAsia" w:hAnsi="Fira Sans"/>
          <w:b w:val="0"/>
          <w:bCs w:val="0"/>
          <w:color w:val="000000"/>
          <w:sz w:val="23"/>
          <w:szCs w:val="23"/>
          <w:bdr w:val="none" w:sz="0" w:space="0" w:color="auto" w:frame="1"/>
        </w:rPr>
        <w:t>10 o 20 giorni</w:t>
      </w:r>
      <w:r>
        <w:rPr>
          <w:rFonts w:ascii="Fira Sans" w:hAnsi="Fira Sans"/>
          <w:color w:val="000000"/>
          <w:sz w:val="23"/>
          <w:szCs w:val="23"/>
        </w:rPr>
        <w:t> a seconda che il precedente rapporto abbia avuto una durata fino a 6 mesi o superiore.</w:t>
      </w:r>
    </w:p>
    <w:p w14:paraId="00908B68"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Nel rapporto a termine per attività stagionali, il diritto di precedenza, che va esercitato per iscritto nei </w:t>
      </w:r>
      <w:proofErr w:type="gramStart"/>
      <w:r>
        <w:rPr>
          <w:rFonts w:ascii="Fira Sans" w:hAnsi="Fira Sans"/>
          <w:color w:val="000000"/>
          <w:sz w:val="23"/>
          <w:szCs w:val="23"/>
        </w:rPr>
        <w:t>3</w:t>
      </w:r>
      <w:proofErr w:type="gramEnd"/>
      <w:r>
        <w:rPr>
          <w:rFonts w:ascii="Fira Sans" w:hAnsi="Fira Sans"/>
          <w:color w:val="000000"/>
          <w:sz w:val="23"/>
          <w:szCs w:val="23"/>
        </w:rPr>
        <w:t xml:space="preserve"> mesi successivi alla cessazione, si applica unicamente agli ulteriori contratti stagionali.</w:t>
      </w:r>
    </w:p>
    <w:p w14:paraId="4440BB5F" w14:textId="77777777" w:rsidR="00FE3AE8" w:rsidRDefault="00FE3AE8" w:rsidP="00FE3AE8">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È prevista poi una peculiare regolamentazione che riguarda le lavoratrici addette a industrie e lavorazioni che diano luogo a disoccupazione stagionale: in questi casi si prevede il diritto, per tutto il periodo in cui opera il divieto di licenziamento, alla ripresa dell’attività lavorativa stagionale e alla precedenza nelle riassunzioni (art. 59 del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151/2001).</w:t>
      </w:r>
    </w:p>
    <w:p w14:paraId="49A97D02" w14:textId="512BE8C2" w:rsidR="00FE3AE8" w:rsidRDefault="00FE3AE8" w:rsidP="00FE3AE8">
      <w:pPr>
        <w:shd w:val="clear" w:color="auto" w:fill="FFFFFF"/>
        <w:textAlignment w:val="baseline"/>
        <w:rPr>
          <w:rFonts w:ascii="Fira Sans" w:hAnsi="Fira Sans"/>
          <w:color w:val="000000"/>
          <w:sz w:val="20"/>
          <w:szCs w:val="20"/>
        </w:rPr>
      </w:pPr>
    </w:p>
    <w:sectPr w:rsidR="00FE3AE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E1081" w14:textId="77777777" w:rsidR="00425C18" w:rsidRDefault="00425C18">
      <w:r>
        <w:separator/>
      </w:r>
    </w:p>
  </w:endnote>
  <w:endnote w:type="continuationSeparator" w:id="0">
    <w:p w14:paraId="3948E79F" w14:textId="77777777" w:rsidR="00425C18" w:rsidRDefault="0042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D394"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7EE4B9D7"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27BA6EA9"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3633FF1E"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03CF04CF"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F7494" w14:textId="77777777" w:rsidR="00425C18" w:rsidRDefault="00425C18">
      <w:r>
        <w:separator/>
      </w:r>
    </w:p>
  </w:footnote>
  <w:footnote w:type="continuationSeparator" w:id="0">
    <w:p w14:paraId="00FC14BE" w14:textId="77777777" w:rsidR="00425C18" w:rsidRDefault="0042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BD4D" w14:textId="77777777" w:rsidR="005E2050" w:rsidRDefault="00090742">
    <w:pPr>
      <w:pStyle w:val="Intestazione"/>
    </w:pPr>
    <w:r>
      <w:rPr>
        <w:noProof/>
      </w:rPr>
      <w:drawing>
        <wp:anchor distT="0" distB="0" distL="114300" distR="114300" simplePos="0" relativeHeight="251657728" behindDoc="0" locked="0" layoutInCell="1" allowOverlap="1" wp14:anchorId="05BCB6D5" wp14:editId="33BEAAA6">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FF31C" w14:textId="77777777" w:rsidR="005E2050" w:rsidRDefault="005E2050">
    <w:pPr>
      <w:pStyle w:val="Intestazione"/>
    </w:pPr>
  </w:p>
  <w:p w14:paraId="4C1E6598" w14:textId="77777777" w:rsidR="005E2050" w:rsidRDefault="005E2050">
    <w:pPr>
      <w:pStyle w:val="Intestazione"/>
    </w:pPr>
  </w:p>
  <w:p w14:paraId="452C4BB0" w14:textId="77777777" w:rsidR="005E2050" w:rsidRDefault="005E2050" w:rsidP="0051460C">
    <w:pPr>
      <w:pStyle w:val="Intestazione"/>
      <w:tabs>
        <w:tab w:val="clear" w:pos="4819"/>
        <w:tab w:val="clear" w:pos="9638"/>
      </w:tabs>
      <w:jc w:val="center"/>
    </w:pPr>
    <w:r>
      <w:t>Professionisti d’Impresa</w:t>
    </w:r>
  </w:p>
  <w:p w14:paraId="4F60861D" w14:textId="77777777" w:rsidR="005E2050" w:rsidRDefault="005E2050" w:rsidP="0051460C">
    <w:pPr>
      <w:pStyle w:val="Intestazione"/>
      <w:tabs>
        <w:tab w:val="left" w:pos="142"/>
        <w:tab w:val="left" w:pos="180"/>
      </w:tabs>
      <w:jc w:val="center"/>
    </w:pPr>
    <w:r>
      <w:t>Studio di Consulenza Societaria e Tributaria</w:t>
    </w:r>
  </w:p>
  <w:p w14:paraId="4505E4F2"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0C3"/>
    <w:multiLevelType w:val="multilevel"/>
    <w:tmpl w:val="87A6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7795"/>
    <w:multiLevelType w:val="multilevel"/>
    <w:tmpl w:val="DFD4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B74F6"/>
    <w:multiLevelType w:val="multilevel"/>
    <w:tmpl w:val="C64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7B754C"/>
    <w:multiLevelType w:val="multilevel"/>
    <w:tmpl w:val="5AD6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4827D6"/>
    <w:multiLevelType w:val="multilevel"/>
    <w:tmpl w:val="C908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17C8C"/>
    <w:multiLevelType w:val="multilevel"/>
    <w:tmpl w:val="A4B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0515E"/>
    <w:multiLevelType w:val="multilevel"/>
    <w:tmpl w:val="B4EA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203FA"/>
    <w:multiLevelType w:val="multilevel"/>
    <w:tmpl w:val="71CA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917209"/>
    <w:multiLevelType w:val="multilevel"/>
    <w:tmpl w:val="450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4"/>
  </w:num>
  <w:num w:numId="4">
    <w:abstractNumId w:val="8"/>
  </w:num>
  <w:num w:numId="5">
    <w:abstractNumId w:val="13"/>
  </w:num>
  <w:num w:numId="6">
    <w:abstractNumId w:val="5"/>
  </w:num>
  <w:num w:numId="7">
    <w:abstractNumId w:val="10"/>
  </w:num>
  <w:num w:numId="8">
    <w:abstractNumId w:val="2"/>
  </w:num>
  <w:num w:numId="9">
    <w:abstractNumId w:val="7"/>
  </w:num>
  <w:num w:numId="10">
    <w:abstractNumId w:val="6"/>
  </w:num>
  <w:num w:numId="11">
    <w:abstractNumId w:val="12"/>
  </w:num>
  <w:num w:numId="12">
    <w:abstractNumId w:val="16"/>
  </w:num>
  <w:num w:numId="13">
    <w:abstractNumId w:val="0"/>
  </w:num>
  <w:num w:numId="14">
    <w:abstractNumId w:val="9"/>
  </w:num>
  <w:num w:numId="15">
    <w:abstractNumId w:val="17"/>
  </w:num>
  <w:num w:numId="16">
    <w:abstractNumId w:val="1"/>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44C19"/>
    <w:rsid w:val="0006133F"/>
    <w:rsid w:val="00075488"/>
    <w:rsid w:val="0007685A"/>
    <w:rsid w:val="00090742"/>
    <w:rsid w:val="000E3A1A"/>
    <w:rsid w:val="000F6E4D"/>
    <w:rsid w:val="00131D35"/>
    <w:rsid w:val="001B7DAE"/>
    <w:rsid w:val="00260E46"/>
    <w:rsid w:val="00292CC6"/>
    <w:rsid w:val="002E35F2"/>
    <w:rsid w:val="002F7467"/>
    <w:rsid w:val="00423765"/>
    <w:rsid w:val="00425C18"/>
    <w:rsid w:val="00447160"/>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 w:val="00FE3A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30064"/>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FE3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FE3AE8"/>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FE3AE8"/>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FE3AE8"/>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FE3AE8"/>
    <w:pPr>
      <w:spacing w:before="100" w:beforeAutospacing="1" w:after="100" w:afterAutospacing="1"/>
    </w:pPr>
  </w:style>
  <w:style w:type="paragraph" w:customStyle="1" w:styleId="tag">
    <w:name w:val="tag"/>
    <w:basedOn w:val="Normale"/>
    <w:rsid w:val="00FE3AE8"/>
    <w:pPr>
      <w:spacing w:before="100" w:beforeAutospacing="1" w:after="100" w:afterAutospacing="1"/>
    </w:pPr>
  </w:style>
  <w:style w:type="paragraph" w:customStyle="1" w:styleId="read-later">
    <w:name w:val="read-later"/>
    <w:basedOn w:val="Normale"/>
    <w:rsid w:val="00FE3AE8"/>
    <w:pPr>
      <w:spacing w:before="100" w:beforeAutospacing="1" w:after="100" w:afterAutospacing="1"/>
    </w:pPr>
  </w:style>
  <w:style w:type="paragraph" w:customStyle="1" w:styleId="stampa">
    <w:name w:val="stampa"/>
    <w:basedOn w:val="Normale"/>
    <w:rsid w:val="00FE3AE8"/>
    <w:pPr>
      <w:spacing w:before="100" w:beforeAutospacing="1" w:after="100" w:afterAutospacing="1"/>
    </w:pPr>
  </w:style>
  <w:style w:type="paragraph" w:customStyle="1" w:styleId="pdf">
    <w:name w:val="pdf"/>
    <w:basedOn w:val="Normale"/>
    <w:rsid w:val="00FE3AE8"/>
    <w:pPr>
      <w:spacing w:before="100" w:beforeAutospacing="1" w:after="100" w:afterAutospacing="1"/>
    </w:pPr>
  </w:style>
  <w:style w:type="paragraph" w:customStyle="1" w:styleId="abstract">
    <w:name w:val="abstract"/>
    <w:basedOn w:val="Normale"/>
    <w:rsid w:val="00FE3AE8"/>
    <w:pPr>
      <w:spacing w:before="100" w:beforeAutospacing="1" w:after="100" w:afterAutospacing="1"/>
    </w:pPr>
  </w:style>
  <w:style w:type="paragraph" w:customStyle="1" w:styleId="old-price">
    <w:name w:val="old-price"/>
    <w:basedOn w:val="Normale"/>
    <w:rsid w:val="00FE3AE8"/>
    <w:pPr>
      <w:spacing w:before="100" w:beforeAutospacing="1" w:after="100" w:afterAutospacing="1"/>
    </w:pPr>
  </w:style>
  <w:style w:type="character" w:customStyle="1" w:styleId="strike">
    <w:name w:val="strike"/>
    <w:basedOn w:val="Carpredefinitoparagrafo"/>
    <w:rsid w:val="00FE3AE8"/>
  </w:style>
  <w:style w:type="character" w:customStyle="1" w:styleId="sale">
    <w:name w:val="sale"/>
    <w:basedOn w:val="Carpredefinitoparagrafo"/>
    <w:rsid w:val="00FE3AE8"/>
  </w:style>
  <w:style w:type="paragraph" w:customStyle="1" w:styleId="price">
    <w:name w:val="price"/>
    <w:basedOn w:val="Normale"/>
    <w:rsid w:val="00FE3AE8"/>
    <w:pPr>
      <w:spacing w:before="100" w:beforeAutospacing="1" w:after="100" w:afterAutospacing="1"/>
    </w:pPr>
  </w:style>
  <w:style w:type="paragraph" w:customStyle="1" w:styleId="social">
    <w:name w:val="social"/>
    <w:basedOn w:val="Normale"/>
    <w:rsid w:val="00FE3A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472791501">
      <w:bodyDiv w:val="1"/>
      <w:marLeft w:val="0"/>
      <w:marRight w:val="0"/>
      <w:marTop w:val="0"/>
      <w:marBottom w:val="0"/>
      <w:divBdr>
        <w:top w:val="none" w:sz="0" w:space="0" w:color="auto"/>
        <w:left w:val="none" w:sz="0" w:space="0" w:color="auto"/>
        <w:bottom w:val="none" w:sz="0" w:space="0" w:color="auto"/>
        <w:right w:val="none" w:sz="0" w:space="0" w:color="auto"/>
      </w:divBdr>
      <w:divsChild>
        <w:div w:id="1580941915">
          <w:marLeft w:val="0"/>
          <w:marRight w:val="0"/>
          <w:marTop w:val="0"/>
          <w:marBottom w:val="0"/>
          <w:divBdr>
            <w:top w:val="none" w:sz="0" w:space="0" w:color="auto"/>
            <w:left w:val="none" w:sz="0" w:space="0" w:color="auto"/>
            <w:bottom w:val="none" w:sz="0" w:space="0" w:color="auto"/>
            <w:right w:val="none" w:sz="0" w:space="0" w:color="auto"/>
          </w:divBdr>
          <w:divsChild>
            <w:div w:id="1023169341">
              <w:marLeft w:val="0"/>
              <w:marRight w:val="0"/>
              <w:marTop w:val="0"/>
              <w:marBottom w:val="0"/>
              <w:divBdr>
                <w:top w:val="none" w:sz="0" w:space="0" w:color="auto"/>
                <w:left w:val="none" w:sz="0" w:space="0" w:color="auto"/>
                <w:bottom w:val="none" w:sz="0" w:space="0" w:color="auto"/>
                <w:right w:val="none" w:sz="0" w:space="0" w:color="auto"/>
              </w:divBdr>
              <w:divsChild>
                <w:div w:id="1592198403">
                  <w:marLeft w:val="0"/>
                  <w:marRight w:val="0"/>
                  <w:marTop w:val="0"/>
                  <w:marBottom w:val="0"/>
                  <w:divBdr>
                    <w:top w:val="none" w:sz="0" w:space="0" w:color="auto"/>
                    <w:left w:val="none" w:sz="0" w:space="0" w:color="auto"/>
                    <w:bottom w:val="none" w:sz="0" w:space="0" w:color="auto"/>
                    <w:right w:val="none" w:sz="0" w:space="0" w:color="auto"/>
                  </w:divBdr>
                  <w:divsChild>
                    <w:div w:id="1709645542">
                      <w:marLeft w:val="0"/>
                      <w:marRight w:val="0"/>
                      <w:marTop w:val="0"/>
                      <w:marBottom w:val="0"/>
                      <w:divBdr>
                        <w:top w:val="none" w:sz="0" w:space="0" w:color="auto"/>
                        <w:left w:val="none" w:sz="0" w:space="0" w:color="auto"/>
                        <w:bottom w:val="none" w:sz="0" w:space="0" w:color="auto"/>
                        <w:right w:val="none" w:sz="0" w:space="0" w:color="auto"/>
                      </w:divBdr>
                      <w:divsChild>
                        <w:div w:id="629364331">
                          <w:marLeft w:val="0"/>
                          <w:marRight w:val="0"/>
                          <w:marTop w:val="0"/>
                          <w:marBottom w:val="270"/>
                          <w:divBdr>
                            <w:top w:val="none" w:sz="0" w:space="0" w:color="auto"/>
                            <w:left w:val="none" w:sz="0" w:space="0" w:color="auto"/>
                            <w:bottom w:val="none" w:sz="0" w:space="0" w:color="auto"/>
                            <w:right w:val="none" w:sz="0" w:space="0" w:color="auto"/>
                          </w:divBdr>
                        </w:div>
                        <w:div w:id="2069723404">
                          <w:marLeft w:val="0"/>
                          <w:marRight w:val="0"/>
                          <w:marTop w:val="0"/>
                          <w:marBottom w:val="0"/>
                          <w:divBdr>
                            <w:top w:val="none" w:sz="0" w:space="0" w:color="auto"/>
                            <w:left w:val="none" w:sz="0" w:space="0" w:color="auto"/>
                            <w:bottom w:val="none" w:sz="0" w:space="0" w:color="auto"/>
                            <w:right w:val="none" w:sz="0" w:space="0" w:color="auto"/>
                          </w:divBdr>
                          <w:divsChild>
                            <w:div w:id="2015499571">
                              <w:marLeft w:val="0"/>
                              <w:marRight w:val="0"/>
                              <w:marTop w:val="0"/>
                              <w:marBottom w:val="0"/>
                              <w:divBdr>
                                <w:top w:val="none" w:sz="0" w:space="0" w:color="auto"/>
                                <w:left w:val="none" w:sz="0" w:space="0" w:color="auto"/>
                                <w:bottom w:val="none" w:sz="0" w:space="0" w:color="auto"/>
                                <w:right w:val="none" w:sz="0" w:space="0" w:color="auto"/>
                              </w:divBdr>
                              <w:divsChild>
                                <w:div w:id="397829897">
                                  <w:marLeft w:val="0"/>
                                  <w:marRight w:val="0"/>
                                  <w:marTop w:val="45"/>
                                  <w:marBottom w:val="0"/>
                                  <w:divBdr>
                                    <w:top w:val="single" w:sz="6" w:space="11" w:color="000000"/>
                                    <w:left w:val="none" w:sz="0" w:space="0" w:color="auto"/>
                                    <w:bottom w:val="none" w:sz="0" w:space="0" w:color="auto"/>
                                    <w:right w:val="none" w:sz="0" w:space="0" w:color="auto"/>
                                  </w:divBdr>
                                  <w:divsChild>
                                    <w:div w:id="222908832">
                                      <w:marLeft w:val="0"/>
                                      <w:marRight w:val="0"/>
                                      <w:marTop w:val="75"/>
                                      <w:marBottom w:val="0"/>
                                      <w:divBdr>
                                        <w:top w:val="none" w:sz="0" w:space="0" w:color="auto"/>
                                        <w:left w:val="none" w:sz="0" w:space="0" w:color="auto"/>
                                        <w:bottom w:val="none" w:sz="0" w:space="0" w:color="auto"/>
                                        <w:right w:val="none" w:sz="0" w:space="0" w:color="auto"/>
                                      </w:divBdr>
                                      <w:divsChild>
                                        <w:div w:id="21357847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83756710">
                              <w:marLeft w:val="0"/>
                              <w:marRight w:val="0"/>
                              <w:marTop w:val="0"/>
                              <w:marBottom w:val="0"/>
                              <w:divBdr>
                                <w:top w:val="none" w:sz="0" w:space="0" w:color="auto"/>
                                <w:left w:val="none" w:sz="0" w:space="0" w:color="auto"/>
                                <w:bottom w:val="none" w:sz="0" w:space="0" w:color="auto"/>
                                <w:right w:val="none" w:sz="0" w:space="0" w:color="auto"/>
                              </w:divBdr>
                              <w:divsChild>
                                <w:div w:id="246159483">
                                  <w:marLeft w:val="0"/>
                                  <w:marRight w:val="0"/>
                                  <w:marTop w:val="0"/>
                                  <w:marBottom w:val="0"/>
                                  <w:divBdr>
                                    <w:top w:val="none" w:sz="0" w:space="0" w:color="auto"/>
                                    <w:left w:val="none" w:sz="0" w:space="0" w:color="auto"/>
                                    <w:bottom w:val="none" w:sz="0" w:space="0" w:color="auto"/>
                                    <w:right w:val="none" w:sz="0" w:space="0" w:color="auto"/>
                                  </w:divBdr>
                                  <w:divsChild>
                                    <w:div w:id="1863282923">
                                      <w:marLeft w:val="0"/>
                                      <w:marRight w:val="0"/>
                                      <w:marTop w:val="0"/>
                                      <w:marBottom w:val="300"/>
                                      <w:divBdr>
                                        <w:top w:val="none" w:sz="0" w:space="0" w:color="auto"/>
                                        <w:left w:val="none" w:sz="0" w:space="0" w:color="auto"/>
                                        <w:bottom w:val="none" w:sz="0" w:space="0" w:color="auto"/>
                                        <w:right w:val="none" w:sz="0" w:space="0" w:color="auto"/>
                                      </w:divBdr>
                                      <w:divsChild>
                                        <w:div w:id="1552963186">
                                          <w:marLeft w:val="0"/>
                                          <w:marRight w:val="0"/>
                                          <w:marTop w:val="0"/>
                                          <w:marBottom w:val="300"/>
                                          <w:divBdr>
                                            <w:top w:val="none" w:sz="0" w:space="0" w:color="auto"/>
                                            <w:left w:val="none" w:sz="0" w:space="0" w:color="auto"/>
                                            <w:bottom w:val="none" w:sz="0" w:space="0" w:color="auto"/>
                                            <w:right w:val="none" w:sz="0" w:space="0" w:color="auto"/>
                                          </w:divBdr>
                                        </w:div>
                                        <w:div w:id="1871216592">
                                          <w:marLeft w:val="0"/>
                                          <w:marRight w:val="0"/>
                                          <w:marTop w:val="0"/>
                                          <w:marBottom w:val="300"/>
                                          <w:divBdr>
                                            <w:top w:val="none" w:sz="0" w:space="0" w:color="auto"/>
                                            <w:left w:val="none" w:sz="0" w:space="0" w:color="auto"/>
                                            <w:bottom w:val="none" w:sz="0" w:space="0" w:color="auto"/>
                                            <w:right w:val="none" w:sz="0" w:space="0" w:color="auto"/>
                                          </w:divBdr>
                                        </w:div>
                                        <w:div w:id="100996825">
                                          <w:marLeft w:val="0"/>
                                          <w:marRight w:val="0"/>
                                          <w:marTop w:val="0"/>
                                          <w:marBottom w:val="300"/>
                                          <w:divBdr>
                                            <w:top w:val="none" w:sz="0" w:space="0" w:color="auto"/>
                                            <w:left w:val="none" w:sz="0" w:space="0" w:color="auto"/>
                                            <w:bottom w:val="none" w:sz="0" w:space="0" w:color="auto"/>
                                            <w:right w:val="none" w:sz="0" w:space="0" w:color="auto"/>
                                          </w:divBdr>
                                        </w:div>
                                        <w:div w:id="209343694">
                                          <w:marLeft w:val="0"/>
                                          <w:marRight w:val="0"/>
                                          <w:marTop w:val="0"/>
                                          <w:marBottom w:val="300"/>
                                          <w:divBdr>
                                            <w:top w:val="none" w:sz="0" w:space="0" w:color="auto"/>
                                            <w:left w:val="none" w:sz="0" w:space="0" w:color="auto"/>
                                            <w:bottom w:val="none" w:sz="0" w:space="0" w:color="auto"/>
                                            <w:right w:val="none" w:sz="0" w:space="0" w:color="auto"/>
                                          </w:divBdr>
                                        </w:div>
                                        <w:div w:id="1988824347">
                                          <w:marLeft w:val="0"/>
                                          <w:marRight w:val="0"/>
                                          <w:marTop w:val="0"/>
                                          <w:marBottom w:val="300"/>
                                          <w:divBdr>
                                            <w:top w:val="none" w:sz="0" w:space="0" w:color="auto"/>
                                            <w:left w:val="none" w:sz="0" w:space="0" w:color="auto"/>
                                            <w:bottom w:val="none" w:sz="0" w:space="0" w:color="auto"/>
                                            <w:right w:val="none" w:sz="0" w:space="0" w:color="auto"/>
                                          </w:divBdr>
                                        </w:div>
                                        <w:div w:id="1286154600">
                                          <w:marLeft w:val="0"/>
                                          <w:marRight w:val="0"/>
                                          <w:marTop w:val="0"/>
                                          <w:marBottom w:val="300"/>
                                          <w:divBdr>
                                            <w:top w:val="none" w:sz="0" w:space="0" w:color="auto"/>
                                            <w:left w:val="none" w:sz="0" w:space="0" w:color="auto"/>
                                            <w:bottom w:val="none" w:sz="0" w:space="0" w:color="auto"/>
                                            <w:right w:val="none" w:sz="0" w:space="0" w:color="auto"/>
                                          </w:divBdr>
                                        </w:div>
                                        <w:div w:id="357852819">
                                          <w:marLeft w:val="0"/>
                                          <w:marRight w:val="0"/>
                                          <w:marTop w:val="0"/>
                                          <w:marBottom w:val="300"/>
                                          <w:divBdr>
                                            <w:top w:val="none" w:sz="0" w:space="0" w:color="auto"/>
                                            <w:left w:val="none" w:sz="0" w:space="0" w:color="auto"/>
                                            <w:bottom w:val="none" w:sz="0" w:space="0" w:color="auto"/>
                                            <w:right w:val="none" w:sz="0" w:space="0" w:color="auto"/>
                                          </w:divBdr>
                                        </w:div>
                                        <w:div w:id="1209338448">
                                          <w:marLeft w:val="0"/>
                                          <w:marRight w:val="0"/>
                                          <w:marTop w:val="0"/>
                                          <w:marBottom w:val="300"/>
                                          <w:divBdr>
                                            <w:top w:val="none" w:sz="0" w:space="0" w:color="auto"/>
                                            <w:left w:val="none" w:sz="0" w:space="0" w:color="auto"/>
                                            <w:bottom w:val="none" w:sz="0" w:space="0" w:color="auto"/>
                                            <w:right w:val="none" w:sz="0" w:space="0" w:color="auto"/>
                                          </w:divBdr>
                                        </w:div>
                                        <w:div w:id="687952891">
                                          <w:marLeft w:val="0"/>
                                          <w:marRight w:val="0"/>
                                          <w:marTop w:val="0"/>
                                          <w:marBottom w:val="300"/>
                                          <w:divBdr>
                                            <w:top w:val="none" w:sz="0" w:space="0" w:color="auto"/>
                                            <w:left w:val="none" w:sz="0" w:space="0" w:color="auto"/>
                                            <w:bottom w:val="none" w:sz="0" w:space="0" w:color="auto"/>
                                            <w:right w:val="none" w:sz="0" w:space="0" w:color="auto"/>
                                          </w:divBdr>
                                        </w:div>
                                        <w:div w:id="1708599501">
                                          <w:marLeft w:val="0"/>
                                          <w:marRight w:val="0"/>
                                          <w:marTop w:val="0"/>
                                          <w:marBottom w:val="300"/>
                                          <w:divBdr>
                                            <w:top w:val="none" w:sz="0" w:space="0" w:color="auto"/>
                                            <w:left w:val="none" w:sz="0" w:space="0" w:color="auto"/>
                                            <w:bottom w:val="none" w:sz="0" w:space="0" w:color="auto"/>
                                            <w:right w:val="none" w:sz="0" w:space="0" w:color="auto"/>
                                          </w:divBdr>
                                        </w:div>
                                        <w:div w:id="1410694815">
                                          <w:marLeft w:val="0"/>
                                          <w:marRight w:val="0"/>
                                          <w:marTop w:val="0"/>
                                          <w:marBottom w:val="300"/>
                                          <w:divBdr>
                                            <w:top w:val="none" w:sz="0" w:space="0" w:color="auto"/>
                                            <w:left w:val="none" w:sz="0" w:space="0" w:color="auto"/>
                                            <w:bottom w:val="none" w:sz="0" w:space="0" w:color="auto"/>
                                            <w:right w:val="none" w:sz="0" w:space="0" w:color="auto"/>
                                          </w:divBdr>
                                        </w:div>
                                        <w:div w:id="1064335723">
                                          <w:marLeft w:val="0"/>
                                          <w:marRight w:val="0"/>
                                          <w:marTop w:val="0"/>
                                          <w:marBottom w:val="300"/>
                                          <w:divBdr>
                                            <w:top w:val="none" w:sz="0" w:space="0" w:color="auto"/>
                                            <w:left w:val="none" w:sz="0" w:space="0" w:color="auto"/>
                                            <w:bottom w:val="none" w:sz="0" w:space="0" w:color="auto"/>
                                            <w:right w:val="none" w:sz="0" w:space="0" w:color="auto"/>
                                          </w:divBdr>
                                        </w:div>
                                        <w:div w:id="820776445">
                                          <w:marLeft w:val="0"/>
                                          <w:marRight w:val="0"/>
                                          <w:marTop w:val="0"/>
                                          <w:marBottom w:val="300"/>
                                          <w:divBdr>
                                            <w:top w:val="none" w:sz="0" w:space="0" w:color="auto"/>
                                            <w:left w:val="none" w:sz="0" w:space="0" w:color="auto"/>
                                            <w:bottom w:val="none" w:sz="0" w:space="0" w:color="auto"/>
                                            <w:right w:val="none" w:sz="0" w:space="0" w:color="auto"/>
                                          </w:divBdr>
                                        </w:div>
                                        <w:div w:id="749546159">
                                          <w:marLeft w:val="0"/>
                                          <w:marRight w:val="0"/>
                                          <w:marTop w:val="0"/>
                                          <w:marBottom w:val="300"/>
                                          <w:divBdr>
                                            <w:top w:val="none" w:sz="0" w:space="0" w:color="auto"/>
                                            <w:left w:val="none" w:sz="0" w:space="0" w:color="auto"/>
                                            <w:bottom w:val="none" w:sz="0" w:space="0" w:color="auto"/>
                                            <w:right w:val="none" w:sz="0" w:space="0" w:color="auto"/>
                                          </w:divBdr>
                                        </w:div>
                                        <w:div w:id="393820977">
                                          <w:marLeft w:val="0"/>
                                          <w:marRight w:val="0"/>
                                          <w:marTop w:val="0"/>
                                          <w:marBottom w:val="300"/>
                                          <w:divBdr>
                                            <w:top w:val="none" w:sz="0" w:space="0" w:color="auto"/>
                                            <w:left w:val="none" w:sz="0" w:space="0" w:color="auto"/>
                                            <w:bottom w:val="none" w:sz="0" w:space="0" w:color="auto"/>
                                            <w:right w:val="none" w:sz="0" w:space="0" w:color="auto"/>
                                          </w:divBdr>
                                        </w:div>
                                        <w:div w:id="1554078134">
                                          <w:marLeft w:val="0"/>
                                          <w:marRight w:val="0"/>
                                          <w:marTop w:val="0"/>
                                          <w:marBottom w:val="300"/>
                                          <w:divBdr>
                                            <w:top w:val="none" w:sz="0" w:space="0" w:color="auto"/>
                                            <w:left w:val="none" w:sz="0" w:space="0" w:color="auto"/>
                                            <w:bottom w:val="none" w:sz="0" w:space="0" w:color="auto"/>
                                            <w:right w:val="none" w:sz="0" w:space="0" w:color="auto"/>
                                          </w:divBdr>
                                        </w:div>
                                        <w:div w:id="996495602">
                                          <w:marLeft w:val="0"/>
                                          <w:marRight w:val="0"/>
                                          <w:marTop w:val="0"/>
                                          <w:marBottom w:val="300"/>
                                          <w:divBdr>
                                            <w:top w:val="none" w:sz="0" w:space="0" w:color="auto"/>
                                            <w:left w:val="none" w:sz="0" w:space="0" w:color="auto"/>
                                            <w:bottom w:val="none" w:sz="0" w:space="0" w:color="auto"/>
                                            <w:right w:val="none" w:sz="0" w:space="0" w:color="auto"/>
                                          </w:divBdr>
                                        </w:div>
                                        <w:div w:id="21397409">
                                          <w:marLeft w:val="0"/>
                                          <w:marRight w:val="0"/>
                                          <w:marTop w:val="0"/>
                                          <w:marBottom w:val="300"/>
                                          <w:divBdr>
                                            <w:top w:val="none" w:sz="0" w:space="0" w:color="auto"/>
                                            <w:left w:val="none" w:sz="0" w:space="0" w:color="auto"/>
                                            <w:bottom w:val="none" w:sz="0" w:space="0" w:color="auto"/>
                                            <w:right w:val="none" w:sz="0" w:space="0" w:color="auto"/>
                                          </w:divBdr>
                                        </w:div>
                                        <w:div w:id="1612588619">
                                          <w:marLeft w:val="0"/>
                                          <w:marRight w:val="0"/>
                                          <w:marTop w:val="0"/>
                                          <w:marBottom w:val="300"/>
                                          <w:divBdr>
                                            <w:top w:val="none" w:sz="0" w:space="0" w:color="auto"/>
                                            <w:left w:val="none" w:sz="0" w:space="0" w:color="auto"/>
                                            <w:bottom w:val="none" w:sz="0" w:space="0" w:color="auto"/>
                                            <w:right w:val="none" w:sz="0" w:space="0" w:color="auto"/>
                                          </w:divBdr>
                                        </w:div>
                                        <w:div w:id="472451943">
                                          <w:marLeft w:val="0"/>
                                          <w:marRight w:val="0"/>
                                          <w:marTop w:val="0"/>
                                          <w:marBottom w:val="300"/>
                                          <w:divBdr>
                                            <w:top w:val="none" w:sz="0" w:space="0" w:color="auto"/>
                                            <w:left w:val="none" w:sz="0" w:space="0" w:color="auto"/>
                                            <w:bottom w:val="none" w:sz="0" w:space="0" w:color="auto"/>
                                            <w:right w:val="none" w:sz="0" w:space="0" w:color="auto"/>
                                          </w:divBdr>
                                        </w:div>
                                        <w:div w:id="178466527">
                                          <w:marLeft w:val="0"/>
                                          <w:marRight w:val="0"/>
                                          <w:marTop w:val="0"/>
                                          <w:marBottom w:val="300"/>
                                          <w:divBdr>
                                            <w:top w:val="none" w:sz="0" w:space="0" w:color="auto"/>
                                            <w:left w:val="none" w:sz="0" w:space="0" w:color="auto"/>
                                            <w:bottom w:val="none" w:sz="0" w:space="0" w:color="auto"/>
                                            <w:right w:val="none" w:sz="0" w:space="0" w:color="auto"/>
                                          </w:divBdr>
                                        </w:div>
                                        <w:div w:id="980689373">
                                          <w:marLeft w:val="0"/>
                                          <w:marRight w:val="0"/>
                                          <w:marTop w:val="0"/>
                                          <w:marBottom w:val="300"/>
                                          <w:divBdr>
                                            <w:top w:val="none" w:sz="0" w:space="0" w:color="auto"/>
                                            <w:left w:val="none" w:sz="0" w:space="0" w:color="auto"/>
                                            <w:bottom w:val="none" w:sz="0" w:space="0" w:color="auto"/>
                                            <w:right w:val="none" w:sz="0" w:space="0" w:color="auto"/>
                                          </w:divBdr>
                                        </w:div>
                                        <w:div w:id="1077484508">
                                          <w:marLeft w:val="0"/>
                                          <w:marRight w:val="0"/>
                                          <w:marTop w:val="0"/>
                                          <w:marBottom w:val="300"/>
                                          <w:divBdr>
                                            <w:top w:val="none" w:sz="0" w:space="0" w:color="auto"/>
                                            <w:left w:val="none" w:sz="0" w:space="0" w:color="auto"/>
                                            <w:bottom w:val="none" w:sz="0" w:space="0" w:color="auto"/>
                                            <w:right w:val="none" w:sz="0" w:space="0" w:color="auto"/>
                                          </w:divBdr>
                                        </w:div>
                                        <w:div w:id="1521162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6561364">
                      <w:marLeft w:val="-300"/>
                      <w:marRight w:val="-300"/>
                      <w:marTop w:val="0"/>
                      <w:marBottom w:val="0"/>
                      <w:divBdr>
                        <w:top w:val="none" w:sz="0" w:space="0" w:color="auto"/>
                        <w:left w:val="none" w:sz="0" w:space="0" w:color="auto"/>
                        <w:bottom w:val="none" w:sz="0" w:space="0" w:color="auto"/>
                        <w:right w:val="none" w:sz="0" w:space="0" w:color="auto"/>
                      </w:divBdr>
                      <w:divsChild>
                        <w:div w:id="1449354674">
                          <w:marLeft w:val="0"/>
                          <w:marRight w:val="0"/>
                          <w:marTop w:val="100"/>
                          <w:marBottom w:val="100"/>
                          <w:divBdr>
                            <w:top w:val="none" w:sz="0" w:space="0" w:color="auto"/>
                            <w:left w:val="none" w:sz="0" w:space="0" w:color="auto"/>
                            <w:bottom w:val="none" w:sz="0" w:space="0" w:color="auto"/>
                            <w:right w:val="none" w:sz="0" w:space="0" w:color="auto"/>
                          </w:divBdr>
                          <w:divsChild>
                            <w:div w:id="1903170850">
                              <w:marLeft w:val="0"/>
                              <w:marRight w:val="0"/>
                              <w:marTop w:val="0"/>
                              <w:marBottom w:val="525"/>
                              <w:divBdr>
                                <w:top w:val="none" w:sz="0" w:space="0" w:color="auto"/>
                                <w:left w:val="none" w:sz="0" w:space="0" w:color="auto"/>
                                <w:bottom w:val="none" w:sz="0" w:space="0" w:color="auto"/>
                                <w:right w:val="none" w:sz="0" w:space="0" w:color="auto"/>
                              </w:divBdr>
                            </w:div>
                          </w:divsChild>
                        </w:div>
                        <w:div w:id="564294184">
                          <w:marLeft w:val="0"/>
                          <w:marRight w:val="0"/>
                          <w:marTop w:val="100"/>
                          <w:marBottom w:val="100"/>
                          <w:divBdr>
                            <w:top w:val="none" w:sz="0" w:space="0" w:color="auto"/>
                            <w:left w:val="none" w:sz="0" w:space="0" w:color="auto"/>
                            <w:bottom w:val="none" w:sz="0" w:space="0" w:color="auto"/>
                            <w:right w:val="none" w:sz="0" w:space="0" w:color="auto"/>
                          </w:divBdr>
                          <w:divsChild>
                            <w:div w:id="300766395">
                              <w:marLeft w:val="-300"/>
                              <w:marRight w:val="-300"/>
                              <w:marTop w:val="0"/>
                              <w:marBottom w:val="0"/>
                              <w:divBdr>
                                <w:top w:val="none" w:sz="0" w:space="0" w:color="auto"/>
                                <w:left w:val="none" w:sz="0" w:space="0" w:color="auto"/>
                                <w:bottom w:val="none" w:sz="0" w:space="0" w:color="auto"/>
                                <w:right w:val="none" w:sz="0" w:space="0" w:color="auto"/>
                              </w:divBdr>
                              <w:divsChild>
                                <w:div w:id="1750619192">
                                  <w:marLeft w:val="0"/>
                                  <w:marRight w:val="0"/>
                                  <w:marTop w:val="100"/>
                                  <w:marBottom w:val="100"/>
                                  <w:divBdr>
                                    <w:top w:val="none" w:sz="0" w:space="0" w:color="auto"/>
                                    <w:left w:val="none" w:sz="0" w:space="0" w:color="auto"/>
                                    <w:bottom w:val="none" w:sz="0" w:space="0" w:color="auto"/>
                                    <w:right w:val="none" w:sz="0" w:space="0" w:color="auto"/>
                                  </w:divBdr>
                                  <w:divsChild>
                                    <w:div w:id="1972443354">
                                      <w:marLeft w:val="0"/>
                                      <w:marRight w:val="0"/>
                                      <w:marTop w:val="0"/>
                                      <w:marBottom w:val="0"/>
                                      <w:divBdr>
                                        <w:top w:val="none" w:sz="0" w:space="0" w:color="auto"/>
                                        <w:left w:val="none" w:sz="0" w:space="0" w:color="auto"/>
                                        <w:bottom w:val="none" w:sz="0" w:space="0" w:color="auto"/>
                                        <w:right w:val="none" w:sz="0" w:space="0" w:color="auto"/>
                                      </w:divBdr>
                                    </w:div>
                                  </w:divsChild>
                                </w:div>
                                <w:div w:id="619997355">
                                  <w:marLeft w:val="0"/>
                                  <w:marRight w:val="0"/>
                                  <w:marTop w:val="100"/>
                                  <w:marBottom w:val="100"/>
                                  <w:divBdr>
                                    <w:top w:val="none" w:sz="0" w:space="0" w:color="auto"/>
                                    <w:left w:val="none" w:sz="0" w:space="0" w:color="auto"/>
                                    <w:bottom w:val="none" w:sz="0" w:space="0" w:color="auto"/>
                                    <w:right w:val="none" w:sz="0" w:space="0" w:color="auto"/>
                                  </w:divBdr>
                                  <w:divsChild>
                                    <w:div w:id="1066687412">
                                      <w:marLeft w:val="0"/>
                                      <w:marRight w:val="0"/>
                                      <w:marTop w:val="0"/>
                                      <w:marBottom w:val="0"/>
                                      <w:divBdr>
                                        <w:top w:val="none" w:sz="0" w:space="0" w:color="auto"/>
                                        <w:left w:val="none" w:sz="0" w:space="0" w:color="auto"/>
                                        <w:bottom w:val="none" w:sz="0" w:space="0" w:color="auto"/>
                                        <w:right w:val="none" w:sz="0" w:space="0" w:color="auto"/>
                                      </w:divBdr>
                                    </w:div>
                                  </w:divsChild>
                                </w:div>
                                <w:div w:id="1586183409">
                                  <w:marLeft w:val="0"/>
                                  <w:marRight w:val="0"/>
                                  <w:marTop w:val="100"/>
                                  <w:marBottom w:val="100"/>
                                  <w:divBdr>
                                    <w:top w:val="none" w:sz="0" w:space="0" w:color="auto"/>
                                    <w:left w:val="none" w:sz="0" w:space="0" w:color="auto"/>
                                    <w:bottom w:val="none" w:sz="0" w:space="0" w:color="auto"/>
                                    <w:right w:val="none" w:sz="0" w:space="0" w:color="auto"/>
                                  </w:divBdr>
                                  <w:divsChild>
                                    <w:div w:id="382296817">
                                      <w:marLeft w:val="0"/>
                                      <w:marRight w:val="0"/>
                                      <w:marTop w:val="0"/>
                                      <w:marBottom w:val="0"/>
                                      <w:divBdr>
                                        <w:top w:val="none" w:sz="0" w:space="0" w:color="auto"/>
                                        <w:left w:val="none" w:sz="0" w:space="0" w:color="auto"/>
                                        <w:bottom w:val="none" w:sz="0" w:space="0" w:color="auto"/>
                                        <w:right w:val="none" w:sz="0" w:space="0" w:color="auto"/>
                                      </w:divBdr>
                                    </w:div>
                                  </w:divsChild>
                                </w:div>
                                <w:div w:id="767384129">
                                  <w:marLeft w:val="0"/>
                                  <w:marRight w:val="0"/>
                                  <w:marTop w:val="100"/>
                                  <w:marBottom w:val="100"/>
                                  <w:divBdr>
                                    <w:top w:val="none" w:sz="0" w:space="0" w:color="auto"/>
                                    <w:left w:val="none" w:sz="0" w:space="0" w:color="auto"/>
                                    <w:bottom w:val="none" w:sz="0" w:space="0" w:color="auto"/>
                                    <w:right w:val="none" w:sz="0" w:space="0" w:color="auto"/>
                                  </w:divBdr>
                                  <w:divsChild>
                                    <w:div w:id="672495005">
                                      <w:marLeft w:val="0"/>
                                      <w:marRight w:val="0"/>
                                      <w:marTop w:val="0"/>
                                      <w:marBottom w:val="0"/>
                                      <w:divBdr>
                                        <w:top w:val="none" w:sz="0" w:space="0" w:color="auto"/>
                                        <w:left w:val="none" w:sz="0" w:space="0" w:color="auto"/>
                                        <w:bottom w:val="none" w:sz="0" w:space="0" w:color="auto"/>
                                        <w:right w:val="none" w:sz="0" w:space="0" w:color="auto"/>
                                      </w:divBdr>
                                    </w:div>
                                  </w:divsChild>
                                </w:div>
                                <w:div w:id="442769747">
                                  <w:marLeft w:val="0"/>
                                  <w:marRight w:val="0"/>
                                  <w:marTop w:val="100"/>
                                  <w:marBottom w:val="100"/>
                                  <w:divBdr>
                                    <w:top w:val="none" w:sz="0" w:space="0" w:color="auto"/>
                                    <w:left w:val="none" w:sz="0" w:space="0" w:color="auto"/>
                                    <w:bottom w:val="none" w:sz="0" w:space="0" w:color="auto"/>
                                    <w:right w:val="none" w:sz="0" w:space="0" w:color="auto"/>
                                  </w:divBdr>
                                  <w:divsChild>
                                    <w:div w:id="1229995240">
                                      <w:marLeft w:val="0"/>
                                      <w:marRight w:val="0"/>
                                      <w:marTop w:val="0"/>
                                      <w:marBottom w:val="0"/>
                                      <w:divBdr>
                                        <w:top w:val="none" w:sz="0" w:space="0" w:color="auto"/>
                                        <w:left w:val="none" w:sz="0" w:space="0" w:color="auto"/>
                                        <w:bottom w:val="none" w:sz="0" w:space="0" w:color="auto"/>
                                        <w:right w:val="none" w:sz="0" w:space="0" w:color="auto"/>
                                      </w:divBdr>
                                    </w:div>
                                  </w:divsChild>
                                </w:div>
                                <w:div w:id="865097688">
                                  <w:marLeft w:val="0"/>
                                  <w:marRight w:val="0"/>
                                  <w:marTop w:val="100"/>
                                  <w:marBottom w:val="100"/>
                                  <w:divBdr>
                                    <w:top w:val="none" w:sz="0" w:space="0" w:color="auto"/>
                                    <w:left w:val="none" w:sz="0" w:space="0" w:color="auto"/>
                                    <w:bottom w:val="none" w:sz="0" w:space="0" w:color="auto"/>
                                    <w:right w:val="none" w:sz="0" w:space="0" w:color="auto"/>
                                  </w:divBdr>
                                  <w:divsChild>
                                    <w:div w:id="2040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034526">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single" w:sz="24" w:space="9" w:color="000000"/>
                        <w:left w:val="single" w:sz="6" w:space="15" w:color="CCCCCC"/>
                        <w:bottom w:val="single" w:sz="6" w:space="15" w:color="CCCCCC"/>
                        <w:right w:val="single" w:sz="6" w:space="15" w:color="CCCCCC"/>
                      </w:divBdr>
                      <w:divsChild>
                        <w:div w:id="1781299707">
                          <w:marLeft w:val="0"/>
                          <w:marRight w:val="0"/>
                          <w:marTop w:val="315"/>
                          <w:marBottom w:val="0"/>
                          <w:divBdr>
                            <w:top w:val="none" w:sz="0" w:space="0" w:color="auto"/>
                            <w:left w:val="none" w:sz="0" w:space="0" w:color="auto"/>
                            <w:bottom w:val="none" w:sz="0" w:space="0" w:color="auto"/>
                            <w:right w:val="none" w:sz="0" w:space="0" w:color="auto"/>
                          </w:divBdr>
                          <w:divsChild>
                            <w:div w:id="244612471">
                              <w:marLeft w:val="0"/>
                              <w:marRight w:val="0"/>
                              <w:marTop w:val="0"/>
                              <w:marBottom w:val="0"/>
                              <w:divBdr>
                                <w:top w:val="none" w:sz="0" w:space="0" w:color="auto"/>
                                <w:left w:val="none" w:sz="0" w:space="0" w:color="auto"/>
                                <w:bottom w:val="none" w:sz="0" w:space="0" w:color="auto"/>
                                <w:right w:val="none" w:sz="0" w:space="0" w:color="auto"/>
                              </w:divBdr>
                            </w:div>
                            <w:div w:id="306402687">
                              <w:marLeft w:val="0"/>
                              <w:marRight w:val="0"/>
                              <w:marTop w:val="0"/>
                              <w:marBottom w:val="0"/>
                              <w:divBdr>
                                <w:top w:val="none" w:sz="0" w:space="0" w:color="auto"/>
                                <w:left w:val="none" w:sz="0" w:space="0" w:color="auto"/>
                                <w:bottom w:val="none" w:sz="0" w:space="0" w:color="auto"/>
                                <w:right w:val="none" w:sz="0" w:space="0" w:color="auto"/>
                              </w:divBdr>
                              <w:divsChild>
                                <w:div w:id="1110126125">
                                  <w:marLeft w:val="0"/>
                                  <w:marRight w:val="0"/>
                                  <w:marTop w:val="0"/>
                                  <w:marBottom w:val="0"/>
                                  <w:divBdr>
                                    <w:top w:val="none" w:sz="0" w:space="0" w:color="auto"/>
                                    <w:left w:val="none" w:sz="0" w:space="0" w:color="auto"/>
                                    <w:bottom w:val="none" w:sz="0" w:space="0" w:color="auto"/>
                                    <w:right w:val="none" w:sz="0" w:space="0" w:color="auto"/>
                                  </w:divBdr>
                                  <w:divsChild>
                                    <w:div w:id="10059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51864">
                              <w:marLeft w:val="0"/>
                              <w:marRight w:val="0"/>
                              <w:marTop w:val="0"/>
                              <w:marBottom w:val="0"/>
                              <w:divBdr>
                                <w:top w:val="none" w:sz="0" w:space="0" w:color="auto"/>
                                <w:left w:val="none" w:sz="0" w:space="0" w:color="auto"/>
                                <w:bottom w:val="none" w:sz="0" w:space="0" w:color="auto"/>
                                <w:right w:val="none" w:sz="0" w:space="0" w:color="auto"/>
                              </w:divBdr>
                            </w:div>
                            <w:div w:id="1444576372">
                              <w:marLeft w:val="0"/>
                              <w:marRight w:val="0"/>
                              <w:marTop w:val="0"/>
                              <w:marBottom w:val="0"/>
                              <w:divBdr>
                                <w:top w:val="none" w:sz="0" w:space="0" w:color="auto"/>
                                <w:left w:val="none" w:sz="0" w:space="0" w:color="auto"/>
                                <w:bottom w:val="none" w:sz="0" w:space="0" w:color="auto"/>
                                <w:right w:val="none" w:sz="0" w:space="0" w:color="auto"/>
                              </w:divBdr>
                              <w:divsChild>
                                <w:div w:id="307782959">
                                  <w:marLeft w:val="0"/>
                                  <w:marRight w:val="0"/>
                                  <w:marTop w:val="0"/>
                                  <w:marBottom w:val="0"/>
                                  <w:divBdr>
                                    <w:top w:val="none" w:sz="0" w:space="0" w:color="auto"/>
                                    <w:left w:val="none" w:sz="0" w:space="0" w:color="auto"/>
                                    <w:bottom w:val="none" w:sz="0" w:space="0" w:color="auto"/>
                                    <w:right w:val="none" w:sz="0" w:space="0" w:color="auto"/>
                                  </w:divBdr>
                                  <w:divsChild>
                                    <w:div w:id="4329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840">
                              <w:marLeft w:val="0"/>
                              <w:marRight w:val="0"/>
                              <w:marTop w:val="0"/>
                              <w:marBottom w:val="0"/>
                              <w:divBdr>
                                <w:top w:val="none" w:sz="0" w:space="0" w:color="auto"/>
                                <w:left w:val="none" w:sz="0" w:space="0" w:color="auto"/>
                                <w:bottom w:val="none" w:sz="0" w:space="0" w:color="auto"/>
                                <w:right w:val="none" w:sz="0" w:space="0" w:color="auto"/>
                              </w:divBdr>
                            </w:div>
                            <w:div w:id="1092891258">
                              <w:marLeft w:val="0"/>
                              <w:marRight w:val="0"/>
                              <w:marTop w:val="0"/>
                              <w:marBottom w:val="0"/>
                              <w:divBdr>
                                <w:top w:val="none" w:sz="0" w:space="0" w:color="auto"/>
                                <w:left w:val="none" w:sz="0" w:space="0" w:color="auto"/>
                                <w:bottom w:val="none" w:sz="0" w:space="0" w:color="auto"/>
                                <w:right w:val="none" w:sz="0" w:space="0" w:color="auto"/>
                              </w:divBdr>
                              <w:divsChild>
                                <w:div w:id="1124539876">
                                  <w:marLeft w:val="0"/>
                                  <w:marRight w:val="0"/>
                                  <w:marTop w:val="0"/>
                                  <w:marBottom w:val="0"/>
                                  <w:divBdr>
                                    <w:top w:val="none" w:sz="0" w:space="0" w:color="auto"/>
                                    <w:left w:val="none" w:sz="0" w:space="0" w:color="auto"/>
                                    <w:bottom w:val="none" w:sz="0" w:space="0" w:color="auto"/>
                                    <w:right w:val="none" w:sz="0" w:space="0" w:color="auto"/>
                                  </w:divBdr>
                                  <w:divsChild>
                                    <w:div w:id="4142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183">
                              <w:marLeft w:val="0"/>
                              <w:marRight w:val="0"/>
                              <w:marTop w:val="0"/>
                              <w:marBottom w:val="0"/>
                              <w:divBdr>
                                <w:top w:val="none" w:sz="0" w:space="0" w:color="auto"/>
                                <w:left w:val="none" w:sz="0" w:space="0" w:color="auto"/>
                                <w:bottom w:val="none" w:sz="0" w:space="0" w:color="auto"/>
                                <w:right w:val="none" w:sz="0" w:space="0" w:color="auto"/>
                              </w:divBdr>
                            </w:div>
                            <w:div w:id="747077013">
                              <w:marLeft w:val="0"/>
                              <w:marRight w:val="0"/>
                              <w:marTop w:val="0"/>
                              <w:marBottom w:val="0"/>
                              <w:divBdr>
                                <w:top w:val="none" w:sz="0" w:space="0" w:color="auto"/>
                                <w:left w:val="none" w:sz="0" w:space="0" w:color="auto"/>
                                <w:bottom w:val="none" w:sz="0" w:space="0" w:color="auto"/>
                                <w:right w:val="none" w:sz="0" w:space="0" w:color="auto"/>
                              </w:divBdr>
                              <w:divsChild>
                                <w:div w:id="424961909">
                                  <w:marLeft w:val="0"/>
                                  <w:marRight w:val="0"/>
                                  <w:marTop w:val="0"/>
                                  <w:marBottom w:val="0"/>
                                  <w:divBdr>
                                    <w:top w:val="none" w:sz="0" w:space="0" w:color="auto"/>
                                    <w:left w:val="none" w:sz="0" w:space="0" w:color="auto"/>
                                    <w:bottom w:val="none" w:sz="0" w:space="0" w:color="auto"/>
                                    <w:right w:val="none" w:sz="0" w:space="0" w:color="auto"/>
                                  </w:divBdr>
                                  <w:divsChild>
                                    <w:div w:id="10304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265483">
                  <w:marLeft w:val="-300"/>
                  <w:marRight w:val="-300"/>
                  <w:marTop w:val="0"/>
                  <w:marBottom w:val="0"/>
                  <w:divBdr>
                    <w:top w:val="none" w:sz="0" w:space="0" w:color="auto"/>
                    <w:left w:val="none" w:sz="0" w:space="0" w:color="auto"/>
                    <w:bottom w:val="none" w:sz="0" w:space="0" w:color="auto"/>
                    <w:right w:val="none" w:sz="0" w:space="0" w:color="auto"/>
                  </w:divBdr>
                  <w:divsChild>
                    <w:div w:id="708604005">
                      <w:marLeft w:val="0"/>
                      <w:marRight w:val="0"/>
                      <w:marTop w:val="100"/>
                      <w:marBottom w:val="100"/>
                      <w:divBdr>
                        <w:top w:val="none" w:sz="0" w:space="0" w:color="auto"/>
                        <w:left w:val="none" w:sz="0" w:space="0" w:color="auto"/>
                        <w:bottom w:val="none" w:sz="0" w:space="0" w:color="auto"/>
                        <w:right w:val="none" w:sz="0" w:space="0" w:color="auto"/>
                      </w:divBdr>
                      <w:divsChild>
                        <w:div w:id="148636410">
                          <w:marLeft w:val="0"/>
                          <w:marRight w:val="0"/>
                          <w:marTop w:val="0"/>
                          <w:marBottom w:val="525"/>
                          <w:divBdr>
                            <w:top w:val="none" w:sz="0" w:space="0" w:color="auto"/>
                            <w:left w:val="none" w:sz="0" w:space="0" w:color="auto"/>
                            <w:bottom w:val="none" w:sz="0" w:space="0" w:color="auto"/>
                            <w:right w:val="none" w:sz="0" w:space="0" w:color="auto"/>
                          </w:divBdr>
                        </w:div>
                      </w:divsChild>
                    </w:div>
                    <w:div w:id="1193227447">
                      <w:marLeft w:val="0"/>
                      <w:marRight w:val="0"/>
                      <w:marTop w:val="100"/>
                      <w:marBottom w:val="100"/>
                      <w:divBdr>
                        <w:top w:val="none" w:sz="0" w:space="0" w:color="auto"/>
                        <w:left w:val="none" w:sz="0" w:space="0" w:color="auto"/>
                        <w:bottom w:val="none" w:sz="0" w:space="0" w:color="auto"/>
                        <w:right w:val="none" w:sz="0" w:space="0" w:color="auto"/>
                      </w:divBdr>
                      <w:divsChild>
                        <w:div w:id="217592499">
                          <w:marLeft w:val="0"/>
                          <w:marRight w:val="0"/>
                          <w:marTop w:val="0"/>
                          <w:marBottom w:val="375"/>
                          <w:divBdr>
                            <w:top w:val="none" w:sz="0" w:space="0" w:color="auto"/>
                            <w:left w:val="none" w:sz="0" w:space="0" w:color="auto"/>
                            <w:bottom w:val="none" w:sz="0" w:space="0" w:color="auto"/>
                            <w:right w:val="none" w:sz="0" w:space="0" w:color="auto"/>
                          </w:divBdr>
                        </w:div>
                        <w:div w:id="543449647">
                          <w:marLeft w:val="0"/>
                          <w:marRight w:val="0"/>
                          <w:marTop w:val="0"/>
                          <w:marBottom w:val="0"/>
                          <w:divBdr>
                            <w:top w:val="none" w:sz="0" w:space="0" w:color="auto"/>
                            <w:left w:val="none" w:sz="0" w:space="0" w:color="auto"/>
                            <w:bottom w:val="none" w:sz="0" w:space="0" w:color="auto"/>
                            <w:right w:val="none" w:sz="0" w:space="0" w:color="auto"/>
                          </w:divBdr>
                        </w:div>
                        <w:div w:id="1251235975">
                          <w:marLeft w:val="0"/>
                          <w:marRight w:val="0"/>
                          <w:marTop w:val="100"/>
                          <w:marBottom w:val="100"/>
                          <w:divBdr>
                            <w:top w:val="none" w:sz="0" w:space="0" w:color="auto"/>
                            <w:left w:val="none" w:sz="0" w:space="0" w:color="auto"/>
                            <w:bottom w:val="none" w:sz="0" w:space="0" w:color="auto"/>
                            <w:right w:val="none" w:sz="0" w:space="0" w:color="auto"/>
                          </w:divBdr>
                          <w:divsChild>
                            <w:div w:id="1408307880">
                              <w:marLeft w:val="0"/>
                              <w:marRight w:val="0"/>
                              <w:marTop w:val="0"/>
                              <w:marBottom w:val="0"/>
                              <w:divBdr>
                                <w:top w:val="none" w:sz="0" w:space="0" w:color="auto"/>
                                <w:left w:val="none" w:sz="0" w:space="0" w:color="auto"/>
                                <w:bottom w:val="none" w:sz="0" w:space="0" w:color="auto"/>
                                <w:right w:val="none" w:sz="0" w:space="0" w:color="auto"/>
                              </w:divBdr>
                              <w:divsChild>
                                <w:div w:id="1672218276">
                                  <w:marLeft w:val="0"/>
                                  <w:marRight w:val="0"/>
                                  <w:marTop w:val="0"/>
                                  <w:marBottom w:val="0"/>
                                  <w:divBdr>
                                    <w:top w:val="none" w:sz="0" w:space="0" w:color="auto"/>
                                    <w:left w:val="none" w:sz="0" w:space="0" w:color="auto"/>
                                    <w:bottom w:val="none" w:sz="0" w:space="0" w:color="auto"/>
                                    <w:right w:val="none" w:sz="0" w:space="0" w:color="auto"/>
                                  </w:divBdr>
                                  <w:divsChild>
                                    <w:div w:id="1292008769">
                                      <w:marLeft w:val="0"/>
                                      <w:marRight w:val="0"/>
                                      <w:marTop w:val="0"/>
                                      <w:marBottom w:val="0"/>
                                      <w:divBdr>
                                        <w:top w:val="none" w:sz="0" w:space="0" w:color="auto"/>
                                        <w:left w:val="none" w:sz="0" w:space="0" w:color="auto"/>
                                        <w:bottom w:val="none" w:sz="0" w:space="0" w:color="auto"/>
                                        <w:right w:val="none" w:sz="0" w:space="0" w:color="auto"/>
                                      </w:divBdr>
                                      <w:divsChild>
                                        <w:div w:id="1006712769">
                                          <w:marLeft w:val="0"/>
                                          <w:marRight w:val="0"/>
                                          <w:marTop w:val="0"/>
                                          <w:marBottom w:val="0"/>
                                          <w:divBdr>
                                            <w:top w:val="none" w:sz="0" w:space="0" w:color="auto"/>
                                            <w:left w:val="none" w:sz="0" w:space="0" w:color="auto"/>
                                            <w:bottom w:val="none" w:sz="0" w:space="0" w:color="auto"/>
                                            <w:right w:val="none" w:sz="0" w:space="0" w:color="auto"/>
                                          </w:divBdr>
                                          <w:divsChild>
                                            <w:div w:id="202058156">
                                              <w:marLeft w:val="0"/>
                                              <w:marRight w:val="0"/>
                                              <w:marTop w:val="0"/>
                                              <w:marBottom w:val="0"/>
                                              <w:divBdr>
                                                <w:top w:val="none" w:sz="0" w:space="0" w:color="auto"/>
                                                <w:left w:val="none" w:sz="0" w:space="0" w:color="auto"/>
                                                <w:bottom w:val="none" w:sz="0" w:space="0" w:color="auto"/>
                                                <w:right w:val="none" w:sz="0" w:space="0" w:color="auto"/>
                                              </w:divBdr>
                                            </w:div>
                                            <w:div w:id="859709954">
                                              <w:marLeft w:val="0"/>
                                              <w:marRight w:val="0"/>
                                              <w:marTop w:val="225"/>
                                              <w:marBottom w:val="150"/>
                                              <w:divBdr>
                                                <w:top w:val="none" w:sz="0" w:space="0" w:color="auto"/>
                                                <w:left w:val="none" w:sz="0" w:space="0" w:color="auto"/>
                                                <w:bottom w:val="none" w:sz="0" w:space="0" w:color="auto"/>
                                                <w:right w:val="none" w:sz="0" w:space="0" w:color="auto"/>
                                              </w:divBdr>
                                            </w:div>
                                            <w:div w:id="1232156601">
                                              <w:marLeft w:val="0"/>
                                              <w:marRight w:val="0"/>
                                              <w:marTop w:val="390"/>
                                              <w:marBottom w:val="0"/>
                                              <w:divBdr>
                                                <w:top w:val="none" w:sz="0" w:space="0" w:color="auto"/>
                                                <w:left w:val="none" w:sz="0" w:space="0" w:color="auto"/>
                                                <w:bottom w:val="none" w:sz="0" w:space="0" w:color="auto"/>
                                                <w:right w:val="none" w:sz="0" w:space="0" w:color="auto"/>
                                              </w:divBdr>
                                            </w:div>
                                          </w:divsChild>
                                        </w:div>
                                        <w:div w:id="127167361">
                                          <w:marLeft w:val="0"/>
                                          <w:marRight w:val="0"/>
                                          <w:marTop w:val="0"/>
                                          <w:marBottom w:val="0"/>
                                          <w:divBdr>
                                            <w:top w:val="none" w:sz="0" w:space="0" w:color="auto"/>
                                            <w:left w:val="none" w:sz="0" w:space="0" w:color="auto"/>
                                            <w:bottom w:val="none" w:sz="0" w:space="0" w:color="auto"/>
                                            <w:right w:val="none" w:sz="0" w:space="0" w:color="auto"/>
                                          </w:divBdr>
                                          <w:divsChild>
                                            <w:div w:id="178204031">
                                              <w:marLeft w:val="0"/>
                                              <w:marRight w:val="0"/>
                                              <w:marTop w:val="0"/>
                                              <w:marBottom w:val="0"/>
                                              <w:divBdr>
                                                <w:top w:val="none" w:sz="0" w:space="0" w:color="auto"/>
                                                <w:left w:val="none" w:sz="0" w:space="0" w:color="auto"/>
                                                <w:bottom w:val="none" w:sz="0" w:space="0" w:color="auto"/>
                                                <w:right w:val="none" w:sz="0" w:space="0" w:color="auto"/>
                                              </w:divBdr>
                                            </w:div>
                                            <w:div w:id="2079478723">
                                              <w:marLeft w:val="0"/>
                                              <w:marRight w:val="0"/>
                                              <w:marTop w:val="225"/>
                                              <w:marBottom w:val="150"/>
                                              <w:divBdr>
                                                <w:top w:val="none" w:sz="0" w:space="0" w:color="auto"/>
                                                <w:left w:val="none" w:sz="0" w:space="0" w:color="auto"/>
                                                <w:bottom w:val="none" w:sz="0" w:space="0" w:color="auto"/>
                                                <w:right w:val="none" w:sz="0" w:space="0" w:color="auto"/>
                                              </w:divBdr>
                                            </w:div>
                                            <w:div w:id="1042746763">
                                              <w:marLeft w:val="0"/>
                                              <w:marRight w:val="0"/>
                                              <w:marTop w:val="390"/>
                                              <w:marBottom w:val="0"/>
                                              <w:divBdr>
                                                <w:top w:val="none" w:sz="0" w:space="0" w:color="auto"/>
                                                <w:left w:val="none" w:sz="0" w:space="0" w:color="auto"/>
                                                <w:bottom w:val="none" w:sz="0" w:space="0" w:color="auto"/>
                                                <w:right w:val="none" w:sz="0" w:space="0" w:color="auto"/>
                                              </w:divBdr>
                                            </w:div>
                                          </w:divsChild>
                                        </w:div>
                                        <w:div w:id="510994758">
                                          <w:marLeft w:val="0"/>
                                          <w:marRight w:val="0"/>
                                          <w:marTop w:val="0"/>
                                          <w:marBottom w:val="0"/>
                                          <w:divBdr>
                                            <w:top w:val="none" w:sz="0" w:space="0" w:color="auto"/>
                                            <w:left w:val="none" w:sz="0" w:space="0" w:color="auto"/>
                                            <w:bottom w:val="none" w:sz="0" w:space="0" w:color="auto"/>
                                            <w:right w:val="none" w:sz="0" w:space="0" w:color="auto"/>
                                          </w:divBdr>
                                          <w:divsChild>
                                            <w:div w:id="149445864">
                                              <w:marLeft w:val="0"/>
                                              <w:marRight w:val="0"/>
                                              <w:marTop w:val="0"/>
                                              <w:marBottom w:val="0"/>
                                              <w:divBdr>
                                                <w:top w:val="none" w:sz="0" w:space="0" w:color="auto"/>
                                                <w:left w:val="none" w:sz="0" w:space="0" w:color="auto"/>
                                                <w:bottom w:val="none" w:sz="0" w:space="0" w:color="auto"/>
                                                <w:right w:val="none" w:sz="0" w:space="0" w:color="auto"/>
                                              </w:divBdr>
                                            </w:div>
                                            <w:div w:id="547182949">
                                              <w:marLeft w:val="0"/>
                                              <w:marRight w:val="0"/>
                                              <w:marTop w:val="225"/>
                                              <w:marBottom w:val="150"/>
                                              <w:divBdr>
                                                <w:top w:val="none" w:sz="0" w:space="0" w:color="auto"/>
                                                <w:left w:val="none" w:sz="0" w:space="0" w:color="auto"/>
                                                <w:bottom w:val="none" w:sz="0" w:space="0" w:color="auto"/>
                                                <w:right w:val="none" w:sz="0" w:space="0" w:color="auto"/>
                                              </w:divBdr>
                                            </w:div>
                                            <w:div w:id="1184592388">
                                              <w:marLeft w:val="0"/>
                                              <w:marRight w:val="0"/>
                                              <w:marTop w:val="390"/>
                                              <w:marBottom w:val="0"/>
                                              <w:divBdr>
                                                <w:top w:val="none" w:sz="0" w:space="0" w:color="auto"/>
                                                <w:left w:val="none" w:sz="0" w:space="0" w:color="auto"/>
                                                <w:bottom w:val="none" w:sz="0" w:space="0" w:color="auto"/>
                                                <w:right w:val="none" w:sz="0" w:space="0" w:color="auto"/>
                                              </w:divBdr>
                                            </w:div>
                                          </w:divsChild>
                                        </w:div>
                                        <w:div w:id="1180850621">
                                          <w:marLeft w:val="0"/>
                                          <w:marRight w:val="0"/>
                                          <w:marTop w:val="0"/>
                                          <w:marBottom w:val="0"/>
                                          <w:divBdr>
                                            <w:top w:val="none" w:sz="0" w:space="0" w:color="auto"/>
                                            <w:left w:val="none" w:sz="0" w:space="0" w:color="auto"/>
                                            <w:bottom w:val="none" w:sz="0" w:space="0" w:color="auto"/>
                                            <w:right w:val="none" w:sz="0" w:space="0" w:color="auto"/>
                                          </w:divBdr>
                                          <w:divsChild>
                                            <w:div w:id="2109497708">
                                              <w:marLeft w:val="0"/>
                                              <w:marRight w:val="0"/>
                                              <w:marTop w:val="0"/>
                                              <w:marBottom w:val="0"/>
                                              <w:divBdr>
                                                <w:top w:val="none" w:sz="0" w:space="0" w:color="auto"/>
                                                <w:left w:val="none" w:sz="0" w:space="0" w:color="auto"/>
                                                <w:bottom w:val="none" w:sz="0" w:space="0" w:color="auto"/>
                                                <w:right w:val="none" w:sz="0" w:space="0" w:color="auto"/>
                                              </w:divBdr>
                                            </w:div>
                                            <w:div w:id="1147091571">
                                              <w:marLeft w:val="0"/>
                                              <w:marRight w:val="0"/>
                                              <w:marTop w:val="225"/>
                                              <w:marBottom w:val="150"/>
                                              <w:divBdr>
                                                <w:top w:val="none" w:sz="0" w:space="0" w:color="auto"/>
                                                <w:left w:val="none" w:sz="0" w:space="0" w:color="auto"/>
                                                <w:bottom w:val="none" w:sz="0" w:space="0" w:color="auto"/>
                                                <w:right w:val="none" w:sz="0" w:space="0" w:color="auto"/>
                                              </w:divBdr>
                                            </w:div>
                                            <w:div w:id="1595825904">
                                              <w:marLeft w:val="0"/>
                                              <w:marRight w:val="0"/>
                                              <w:marTop w:val="390"/>
                                              <w:marBottom w:val="0"/>
                                              <w:divBdr>
                                                <w:top w:val="none" w:sz="0" w:space="0" w:color="auto"/>
                                                <w:left w:val="none" w:sz="0" w:space="0" w:color="auto"/>
                                                <w:bottom w:val="none" w:sz="0" w:space="0" w:color="auto"/>
                                                <w:right w:val="none" w:sz="0" w:space="0" w:color="auto"/>
                                              </w:divBdr>
                                            </w:div>
                                          </w:divsChild>
                                        </w:div>
                                        <w:div w:id="2054886847">
                                          <w:marLeft w:val="0"/>
                                          <w:marRight w:val="0"/>
                                          <w:marTop w:val="0"/>
                                          <w:marBottom w:val="0"/>
                                          <w:divBdr>
                                            <w:top w:val="none" w:sz="0" w:space="0" w:color="auto"/>
                                            <w:left w:val="none" w:sz="0" w:space="0" w:color="auto"/>
                                            <w:bottom w:val="none" w:sz="0" w:space="0" w:color="auto"/>
                                            <w:right w:val="none" w:sz="0" w:space="0" w:color="auto"/>
                                          </w:divBdr>
                                          <w:divsChild>
                                            <w:div w:id="1161963792">
                                              <w:marLeft w:val="0"/>
                                              <w:marRight w:val="0"/>
                                              <w:marTop w:val="0"/>
                                              <w:marBottom w:val="0"/>
                                              <w:divBdr>
                                                <w:top w:val="none" w:sz="0" w:space="0" w:color="auto"/>
                                                <w:left w:val="none" w:sz="0" w:space="0" w:color="auto"/>
                                                <w:bottom w:val="none" w:sz="0" w:space="0" w:color="auto"/>
                                                <w:right w:val="none" w:sz="0" w:space="0" w:color="auto"/>
                                              </w:divBdr>
                                            </w:div>
                                            <w:div w:id="1591545421">
                                              <w:marLeft w:val="0"/>
                                              <w:marRight w:val="0"/>
                                              <w:marTop w:val="225"/>
                                              <w:marBottom w:val="150"/>
                                              <w:divBdr>
                                                <w:top w:val="none" w:sz="0" w:space="0" w:color="auto"/>
                                                <w:left w:val="none" w:sz="0" w:space="0" w:color="auto"/>
                                                <w:bottom w:val="none" w:sz="0" w:space="0" w:color="auto"/>
                                                <w:right w:val="none" w:sz="0" w:space="0" w:color="auto"/>
                                              </w:divBdr>
                                            </w:div>
                                            <w:div w:id="238248189">
                                              <w:marLeft w:val="0"/>
                                              <w:marRight w:val="0"/>
                                              <w:marTop w:val="390"/>
                                              <w:marBottom w:val="0"/>
                                              <w:divBdr>
                                                <w:top w:val="none" w:sz="0" w:space="0" w:color="auto"/>
                                                <w:left w:val="none" w:sz="0" w:space="0" w:color="auto"/>
                                                <w:bottom w:val="none" w:sz="0" w:space="0" w:color="auto"/>
                                                <w:right w:val="none" w:sz="0" w:space="0" w:color="auto"/>
                                              </w:divBdr>
                                            </w:div>
                                          </w:divsChild>
                                        </w:div>
                                        <w:div w:id="969213132">
                                          <w:marLeft w:val="0"/>
                                          <w:marRight w:val="0"/>
                                          <w:marTop w:val="0"/>
                                          <w:marBottom w:val="0"/>
                                          <w:divBdr>
                                            <w:top w:val="none" w:sz="0" w:space="0" w:color="auto"/>
                                            <w:left w:val="none" w:sz="0" w:space="0" w:color="auto"/>
                                            <w:bottom w:val="none" w:sz="0" w:space="0" w:color="auto"/>
                                            <w:right w:val="none" w:sz="0" w:space="0" w:color="auto"/>
                                          </w:divBdr>
                                          <w:divsChild>
                                            <w:div w:id="1622491465">
                                              <w:marLeft w:val="0"/>
                                              <w:marRight w:val="0"/>
                                              <w:marTop w:val="0"/>
                                              <w:marBottom w:val="0"/>
                                              <w:divBdr>
                                                <w:top w:val="none" w:sz="0" w:space="0" w:color="auto"/>
                                                <w:left w:val="none" w:sz="0" w:space="0" w:color="auto"/>
                                                <w:bottom w:val="none" w:sz="0" w:space="0" w:color="auto"/>
                                                <w:right w:val="none" w:sz="0" w:space="0" w:color="auto"/>
                                              </w:divBdr>
                                            </w:div>
                                            <w:div w:id="707030249">
                                              <w:marLeft w:val="0"/>
                                              <w:marRight w:val="0"/>
                                              <w:marTop w:val="225"/>
                                              <w:marBottom w:val="150"/>
                                              <w:divBdr>
                                                <w:top w:val="none" w:sz="0" w:space="0" w:color="auto"/>
                                                <w:left w:val="none" w:sz="0" w:space="0" w:color="auto"/>
                                                <w:bottom w:val="none" w:sz="0" w:space="0" w:color="auto"/>
                                                <w:right w:val="none" w:sz="0" w:space="0" w:color="auto"/>
                                              </w:divBdr>
                                            </w:div>
                                            <w:div w:id="1503467580">
                                              <w:marLeft w:val="0"/>
                                              <w:marRight w:val="0"/>
                                              <w:marTop w:val="390"/>
                                              <w:marBottom w:val="0"/>
                                              <w:divBdr>
                                                <w:top w:val="none" w:sz="0" w:space="0" w:color="auto"/>
                                                <w:left w:val="none" w:sz="0" w:space="0" w:color="auto"/>
                                                <w:bottom w:val="none" w:sz="0" w:space="0" w:color="auto"/>
                                                <w:right w:val="none" w:sz="0" w:space="0" w:color="auto"/>
                                              </w:divBdr>
                                            </w:div>
                                          </w:divsChild>
                                        </w:div>
                                        <w:div w:id="86849929">
                                          <w:marLeft w:val="0"/>
                                          <w:marRight w:val="0"/>
                                          <w:marTop w:val="0"/>
                                          <w:marBottom w:val="0"/>
                                          <w:divBdr>
                                            <w:top w:val="none" w:sz="0" w:space="0" w:color="auto"/>
                                            <w:left w:val="none" w:sz="0" w:space="0" w:color="auto"/>
                                            <w:bottom w:val="none" w:sz="0" w:space="0" w:color="auto"/>
                                            <w:right w:val="none" w:sz="0" w:space="0" w:color="auto"/>
                                          </w:divBdr>
                                          <w:divsChild>
                                            <w:div w:id="874122545">
                                              <w:marLeft w:val="0"/>
                                              <w:marRight w:val="0"/>
                                              <w:marTop w:val="0"/>
                                              <w:marBottom w:val="0"/>
                                              <w:divBdr>
                                                <w:top w:val="none" w:sz="0" w:space="0" w:color="auto"/>
                                                <w:left w:val="none" w:sz="0" w:space="0" w:color="auto"/>
                                                <w:bottom w:val="none" w:sz="0" w:space="0" w:color="auto"/>
                                                <w:right w:val="none" w:sz="0" w:space="0" w:color="auto"/>
                                              </w:divBdr>
                                            </w:div>
                                            <w:div w:id="372968326">
                                              <w:marLeft w:val="0"/>
                                              <w:marRight w:val="0"/>
                                              <w:marTop w:val="225"/>
                                              <w:marBottom w:val="150"/>
                                              <w:divBdr>
                                                <w:top w:val="none" w:sz="0" w:space="0" w:color="auto"/>
                                                <w:left w:val="none" w:sz="0" w:space="0" w:color="auto"/>
                                                <w:bottom w:val="none" w:sz="0" w:space="0" w:color="auto"/>
                                                <w:right w:val="none" w:sz="0" w:space="0" w:color="auto"/>
                                              </w:divBdr>
                                            </w:div>
                                            <w:div w:id="561596835">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304071">
          <w:marLeft w:val="0"/>
          <w:marRight w:val="0"/>
          <w:marTop w:val="600"/>
          <w:marBottom w:val="0"/>
          <w:divBdr>
            <w:top w:val="none" w:sz="0" w:space="0" w:color="auto"/>
            <w:left w:val="none" w:sz="0" w:space="0" w:color="auto"/>
            <w:bottom w:val="none" w:sz="0" w:space="0" w:color="auto"/>
            <w:right w:val="none" w:sz="0" w:space="0" w:color="auto"/>
          </w:divBdr>
          <w:divsChild>
            <w:div w:id="1740790811">
              <w:marLeft w:val="0"/>
              <w:marRight w:val="0"/>
              <w:marTop w:val="0"/>
              <w:marBottom w:val="0"/>
              <w:divBdr>
                <w:top w:val="none" w:sz="0" w:space="0" w:color="auto"/>
                <w:left w:val="none" w:sz="0" w:space="0" w:color="auto"/>
                <w:bottom w:val="none" w:sz="0" w:space="0" w:color="auto"/>
                <w:right w:val="none" w:sz="0" w:space="0" w:color="auto"/>
              </w:divBdr>
              <w:divsChild>
                <w:div w:id="1935892973">
                  <w:marLeft w:val="0"/>
                  <w:marRight w:val="0"/>
                  <w:marTop w:val="0"/>
                  <w:marBottom w:val="0"/>
                  <w:divBdr>
                    <w:top w:val="none" w:sz="0" w:space="0" w:color="auto"/>
                    <w:left w:val="none" w:sz="0" w:space="0" w:color="auto"/>
                    <w:bottom w:val="none" w:sz="0" w:space="0" w:color="auto"/>
                    <w:right w:val="none" w:sz="0" w:space="0" w:color="auto"/>
                  </w:divBdr>
                  <w:divsChild>
                    <w:div w:id="1222864737">
                      <w:marLeft w:val="0"/>
                      <w:marRight w:val="0"/>
                      <w:marTop w:val="0"/>
                      <w:marBottom w:val="255"/>
                      <w:divBdr>
                        <w:top w:val="none" w:sz="0" w:space="0" w:color="auto"/>
                        <w:left w:val="none" w:sz="0" w:space="0" w:color="auto"/>
                        <w:bottom w:val="none" w:sz="0" w:space="0" w:color="auto"/>
                        <w:right w:val="none" w:sz="0" w:space="0" w:color="auto"/>
                      </w:divBdr>
                    </w:div>
                    <w:div w:id="606079280">
                      <w:marLeft w:val="0"/>
                      <w:marRight w:val="0"/>
                      <w:marTop w:val="0"/>
                      <w:marBottom w:val="255"/>
                      <w:divBdr>
                        <w:top w:val="none" w:sz="0" w:space="0" w:color="auto"/>
                        <w:left w:val="none" w:sz="0" w:space="0" w:color="auto"/>
                        <w:bottom w:val="none" w:sz="0" w:space="0" w:color="auto"/>
                        <w:right w:val="none" w:sz="0" w:space="0" w:color="auto"/>
                      </w:divBdr>
                    </w:div>
                    <w:div w:id="1673683770">
                      <w:marLeft w:val="0"/>
                      <w:marRight w:val="0"/>
                      <w:marTop w:val="0"/>
                      <w:marBottom w:val="255"/>
                      <w:divBdr>
                        <w:top w:val="none" w:sz="0" w:space="0" w:color="auto"/>
                        <w:left w:val="none" w:sz="0" w:space="0" w:color="auto"/>
                        <w:bottom w:val="none" w:sz="0" w:space="0" w:color="auto"/>
                        <w:right w:val="none" w:sz="0" w:space="0" w:color="auto"/>
                      </w:divBdr>
                    </w:div>
                    <w:div w:id="760874327">
                      <w:marLeft w:val="0"/>
                      <w:marRight w:val="0"/>
                      <w:marTop w:val="0"/>
                      <w:marBottom w:val="255"/>
                      <w:divBdr>
                        <w:top w:val="none" w:sz="0" w:space="0" w:color="auto"/>
                        <w:left w:val="none" w:sz="0" w:space="0" w:color="auto"/>
                        <w:bottom w:val="none" w:sz="0" w:space="0" w:color="auto"/>
                        <w:right w:val="none" w:sz="0" w:space="0" w:color="auto"/>
                      </w:divBdr>
                    </w:div>
                    <w:div w:id="1795981007">
                      <w:marLeft w:val="0"/>
                      <w:marRight w:val="0"/>
                      <w:marTop w:val="0"/>
                      <w:marBottom w:val="255"/>
                      <w:divBdr>
                        <w:top w:val="none" w:sz="0" w:space="0" w:color="auto"/>
                        <w:left w:val="none" w:sz="0" w:space="0" w:color="auto"/>
                        <w:bottom w:val="none" w:sz="0" w:space="0" w:color="auto"/>
                        <w:right w:val="none" w:sz="0" w:space="0" w:color="auto"/>
                      </w:divBdr>
                    </w:div>
                    <w:div w:id="1768572263">
                      <w:marLeft w:val="0"/>
                      <w:marRight w:val="0"/>
                      <w:marTop w:val="0"/>
                      <w:marBottom w:val="255"/>
                      <w:divBdr>
                        <w:top w:val="none" w:sz="0" w:space="0" w:color="auto"/>
                        <w:left w:val="none" w:sz="0" w:space="0" w:color="auto"/>
                        <w:bottom w:val="none" w:sz="0" w:space="0" w:color="auto"/>
                        <w:right w:val="none" w:sz="0" w:space="0" w:color="auto"/>
                      </w:divBdr>
                    </w:div>
                    <w:div w:id="19113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77879">
          <w:marLeft w:val="0"/>
          <w:marRight w:val="0"/>
          <w:marTop w:val="0"/>
          <w:marBottom w:val="0"/>
          <w:divBdr>
            <w:top w:val="none" w:sz="0" w:space="0" w:color="auto"/>
            <w:left w:val="none" w:sz="0" w:space="0" w:color="auto"/>
            <w:bottom w:val="none" w:sz="0" w:space="0" w:color="auto"/>
            <w:right w:val="none" w:sz="0" w:space="0" w:color="auto"/>
          </w:divBdr>
          <w:divsChild>
            <w:div w:id="513493778">
              <w:marLeft w:val="0"/>
              <w:marRight w:val="0"/>
              <w:marTop w:val="0"/>
              <w:marBottom w:val="0"/>
              <w:divBdr>
                <w:top w:val="none" w:sz="0" w:space="0" w:color="auto"/>
                <w:left w:val="none" w:sz="0" w:space="0" w:color="auto"/>
                <w:bottom w:val="none" w:sz="0" w:space="0" w:color="auto"/>
                <w:right w:val="none" w:sz="0" w:space="0" w:color="auto"/>
              </w:divBdr>
              <w:divsChild>
                <w:div w:id="8377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4574">
          <w:marLeft w:val="0"/>
          <w:marRight w:val="0"/>
          <w:marTop w:val="0"/>
          <w:marBottom w:val="0"/>
          <w:divBdr>
            <w:top w:val="none" w:sz="0" w:space="0" w:color="auto"/>
            <w:left w:val="none" w:sz="0" w:space="0" w:color="auto"/>
            <w:bottom w:val="none" w:sz="0" w:space="0" w:color="auto"/>
            <w:right w:val="none" w:sz="0" w:space="0" w:color="auto"/>
          </w:divBdr>
          <w:divsChild>
            <w:div w:id="880438252">
              <w:marLeft w:val="0"/>
              <w:marRight w:val="0"/>
              <w:marTop w:val="0"/>
              <w:marBottom w:val="0"/>
              <w:divBdr>
                <w:top w:val="none" w:sz="0" w:space="0" w:color="auto"/>
                <w:left w:val="none" w:sz="0" w:space="0" w:color="auto"/>
                <w:bottom w:val="none" w:sz="0" w:space="0" w:color="auto"/>
                <w:right w:val="none" w:sz="0" w:space="0" w:color="auto"/>
              </w:divBdr>
              <w:divsChild>
                <w:div w:id="8193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lavoro-e-previdenza/amministrazione-del-personale/quotidiano/2021/03/17/lavoro-stagionale-lavoro-termine-cambia-chiarimenti-i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1040</Words>
  <Characters>5928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14</cp:revision>
  <cp:lastPrinted>2012-01-11T15:32:00Z</cp:lastPrinted>
  <dcterms:created xsi:type="dcterms:W3CDTF">2015-03-23T10:52:00Z</dcterms:created>
  <dcterms:modified xsi:type="dcterms:W3CDTF">2022-01-14T14:50:00Z</dcterms:modified>
</cp:coreProperties>
</file>